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0B7D" w14:textId="7FE87B3D" w:rsidR="004F5C32" w:rsidRPr="0011043B" w:rsidRDefault="0011043B">
      <w:pPr>
        <w:pStyle w:val="BodyText"/>
        <w:ind w:left="6661"/>
        <w:rPr>
          <w:sz w:val="20"/>
        </w:rPr>
      </w:pPr>
      <w:r w:rsidRPr="0011043B">
        <w:rPr>
          <w:noProof/>
          <w:lang w:bidi="ar-SA"/>
        </w:rPr>
        <w:drawing>
          <wp:inline distT="0" distB="0" distL="0" distR="0" wp14:anchorId="14CCC43B" wp14:editId="5EE1317D">
            <wp:extent cx="2266707" cy="10381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9768" cy="1048679"/>
                    </a:xfrm>
                    <a:prstGeom prst="rect">
                      <a:avLst/>
                    </a:prstGeom>
                  </pic:spPr>
                </pic:pic>
              </a:graphicData>
            </a:graphic>
          </wp:inline>
        </w:drawing>
      </w:r>
    </w:p>
    <w:p w14:paraId="5E45B53F" w14:textId="77777777" w:rsidR="0011043B" w:rsidRPr="0011043B" w:rsidRDefault="00C53899" w:rsidP="0011043B">
      <w:pPr>
        <w:spacing w:before="92"/>
        <w:ind w:left="138" w:right="119"/>
        <w:jc w:val="center"/>
        <w:rPr>
          <w:b/>
          <w:sz w:val="28"/>
        </w:rPr>
      </w:pPr>
      <w:r w:rsidRPr="0011043B">
        <w:rPr>
          <w:b/>
          <w:sz w:val="28"/>
        </w:rPr>
        <w:t xml:space="preserve">Kriterien für die Vergabe von Mitteln zur Forschungsförderung </w:t>
      </w:r>
    </w:p>
    <w:p w14:paraId="14FDF1D7" w14:textId="55B36565" w:rsidR="004F5C32" w:rsidRPr="0011043B" w:rsidRDefault="00C53899" w:rsidP="0011043B">
      <w:pPr>
        <w:spacing w:before="92"/>
        <w:ind w:left="138" w:right="119"/>
        <w:jc w:val="center"/>
        <w:rPr>
          <w:b/>
          <w:sz w:val="28"/>
        </w:rPr>
      </w:pPr>
      <w:r w:rsidRPr="0011043B">
        <w:rPr>
          <w:b/>
          <w:sz w:val="28"/>
        </w:rPr>
        <w:t xml:space="preserve">der </w:t>
      </w:r>
      <w:r w:rsidR="0011043B" w:rsidRPr="0011043B">
        <w:rPr>
          <w:b/>
          <w:sz w:val="28"/>
        </w:rPr>
        <w:t>John Grube Foundation</w:t>
      </w:r>
    </w:p>
    <w:p w14:paraId="6D337B47" w14:textId="77777777" w:rsidR="004F5C32" w:rsidRPr="0011043B" w:rsidRDefault="004F5C32">
      <w:pPr>
        <w:pStyle w:val="BodyText"/>
        <w:spacing w:before="10"/>
        <w:rPr>
          <w:b/>
          <w:sz w:val="23"/>
        </w:rPr>
      </w:pPr>
    </w:p>
    <w:p w14:paraId="6B0D3925" w14:textId="52926312" w:rsidR="004F5C32" w:rsidRPr="0011043B" w:rsidRDefault="00C53899" w:rsidP="006D2055">
      <w:pPr>
        <w:pStyle w:val="BodyText"/>
        <w:ind w:left="138" w:right="111"/>
        <w:jc w:val="both"/>
      </w:pPr>
      <w:r w:rsidRPr="0011043B">
        <w:t xml:space="preserve">Die </w:t>
      </w:r>
      <w:r w:rsidR="0011043B" w:rsidRPr="0011043B">
        <w:t>John Grube Foundation (JGF)</w:t>
      </w:r>
      <w:r w:rsidRPr="0011043B">
        <w:t xml:space="preserve"> unterstützt die Forschung </w:t>
      </w:r>
      <w:r w:rsidR="0011043B" w:rsidRPr="0011043B">
        <w:t xml:space="preserve">auf dem Gebiet der Vaskulitis </w:t>
      </w:r>
      <w:r w:rsidRPr="0011043B">
        <w:t>durch die Vergabe von Promotionsstipendien, die Erteilung von Forschungsaufträgen und die Ausschreibung von Forschungsvorhaben.</w:t>
      </w:r>
    </w:p>
    <w:p w14:paraId="54EF79B6" w14:textId="77777777" w:rsidR="0011043B" w:rsidRPr="0011043B" w:rsidRDefault="0011043B" w:rsidP="006D2055">
      <w:pPr>
        <w:pStyle w:val="BodyText"/>
        <w:ind w:left="138" w:right="111"/>
        <w:jc w:val="both"/>
      </w:pPr>
    </w:p>
    <w:p w14:paraId="75561F13" w14:textId="4B0FDD29" w:rsidR="004F5C32" w:rsidRPr="0011043B" w:rsidRDefault="0011043B" w:rsidP="006D2055">
      <w:pPr>
        <w:pStyle w:val="BodyText"/>
        <w:ind w:left="138" w:right="111"/>
        <w:jc w:val="both"/>
      </w:pPr>
      <w:r w:rsidRPr="0011043B">
        <w:t xml:space="preserve">Es wurden dafür </w:t>
      </w:r>
      <w:r w:rsidR="00C53899" w:rsidRPr="0011043B">
        <w:t xml:space="preserve">Kriterien für die Forschungsförderung erstellt. Bei jeder Entscheidung über eine eventuelle Förderung steht die Relevanz des Projektes für die </w:t>
      </w:r>
      <w:r w:rsidRPr="0011043B">
        <w:t>Vaskulitis-</w:t>
      </w:r>
      <w:r w:rsidR="00C53899" w:rsidRPr="0011043B">
        <w:t xml:space="preserve">Betroffenen an erster Stelle. </w:t>
      </w:r>
    </w:p>
    <w:p w14:paraId="03F305A1" w14:textId="77777777" w:rsidR="004F5C32" w:rsidRPr="0011043B" w:rsidRDefault="004F5C32">
      <w:pPr>
        <w:pStyle w:val="BodyText"/>
      </w:pPr>
    </w:p>
    <w:p w14:paraId="1D2BB05B" w14:textId="77777777" w:rsidR="004F5C32" w:rsidRPr="0011043B" w:rsidRDefault="00C53899">
      <w:pPr>
        <w:pStyle w:val="BodyText"/>
        <w:ind w:left="138"/>
      </w:pPr>
      <w:r w:rsidRPr="0011043B">
        <w:t>Gliederung der Kriterien:</w:t>
      </w:r>
    </w:p>
    <w:p w14:paraId="301955BF" w14:textId="244707F8" w:rsidR="004F5C32" w:rsidRPr="0011043B" w:rsidRDefault="00C53899">
      <w:pPr>
        <w:pStyle w:val="ListParagraph"/>
        <w:numPr>
          <w:ilvl w:val="0"/>
          <w:numId w:val="4"/>
        </w:numPr>
        <w:tabs>
          <w:tab w:val="left" w:pos="847"/>
        </w:tabs>
        <w:spacing w:before="1"/>
        <w:ind w:hanging="349"/>
        <w:rPr>
          <w:sz w:val="24"/>
        </w:rPr>
      </w:pPr>
      <w:r w:rsidRPr="0011043B">
        <w:rPr>
          <w:spacing w:val="-6"/>
          <w:sz w:val="24"/>
        </w:rPr>
        <w:t xml:space="preserve">Allgemeine </w:t>
      </w:r>
      <w:r w:rsidRPr="0011043B">
        <w:rPr>
          <w:spacing w:val="-7"/>
          <w:sz w:val="24"/>
        </w:rPr>
        <w:t xml:space="preserve">Förderbedingungen </w:t>
      </w:r>
      <w:r w:rsidRPr="0011043B">
        <w:rPr>
          <w:spacing w:val="-4"/>
          <w:sz w:val="24"/>
        </w:rPr>
        <w:t xml:space="preserve">der </w:t>
      </w:r>
      <w:r w:rsidR="0011043B" w:rsidRPr="0011043B">
        <w:rPr>
          <w:spacing w:val="-6"/>
          <w:sz w:val="24"/>
        </w:rPr>
        <w:t>JGF</w:t>
      </w:r>
    </w:p>
    <w:p w14:paraId="56FB4D30" w14:textId="77777777" w:rsidR="004F5C32" w:rsidRPr="0011043B" w:rsidRDefault="00C53899">
      <w:pPr>
        <w:pStyle w:val="ListParagraph"/>
        <w:numPr>
          <w:ilvl w:val="0"/>
          <w:numId w:val="4"/>
        </w:numPr>
        <w:tabs>
          <w:tab w:val="left" w:pos="847"/>
        </w:tabs>
        <w:ind w:hanging="349"/>
        <w:rPr>
          <w:sz w:val="24"/>
        </w:rPr>
      </w:pPr>
      <w:r w:rsidRPr="0011043B">
        <w:rPr>
          <w:sz w:val="24"/>
        </w:rPr>
        <w:t>Förderung von Projekten im Rahmen von</w:t>
      </w:r>
      <w:r w:rsidRPr="0011043B">
        <w:rPr>
          <w:spacing w:val="-7"/>
          <w:sz w:val="24"/>
        </w:rPr>
        <w:t xml:space="preserve"> </w:t>
      </w:r>
      <w:r w:rsidRPr="0011043B">
        <w:rPr>
          <w:sz w:val="24"/>
        </w:rPr>
        <w:t>Ausschreibungen</w:t>
      </w:r>
    </w:p>
    <w:p w14:paraId="01CD0B40" w14:textId="77777777" w:rsidR="004F5C32" w:rsidRPr="0011043B" w:rsidRDefault="00C53899">
      <w:pPr>
        <w:pStyle w:val="ListParagraph"/>
        <w:numPr>
          <w:ilvl w:val="0"/>
          <w:numId w:val="4"/>
        </w:numPr>
        <w:tabs>
          <w:tab w:val="left" w:pos="847"/>
        </w:tabs>
        <w:ind w:hanging="349"/>
        <w:rPr>
          <w:sz w:val="24"/>
        </w:rPr>
      </w:pPr>
      <w:r w:rsidRPr="0011043B">
        <w:rPr>
          <w:sz w:val="24"/>
        </w:rPr>
        <w:t>Förderung von</w:t>
      </w:r>
      <w:r w:rsidRPr="0011043B">
        <w:rPr>
          <w:spacing w:val="-3"/>
          <w:sz w:val="24"/>
        </w:rPr>
        <w:t xml:space="preserve"> </w:t>
      </w:r>
      <w:r w:rsidRPr="0011043B">
        <w:rPr>
          <w:sz w:val="24"/>
        </w:rPr>
        <w:t>Promotionsstipendien</w:t>
      </w:r>
    </w:p>
    <w:p w14:paraId="32353D70" w14:textId="3866AACE" w:rsidR="004F5C32" w:rsidRPr="0011043B" w:rsidRDefault="00C53899">
      <w:pPr>
        <w:pStyle w:val="ListParagraph"/>
        <w:numPr>
          <w:ilvl w:val="0"/>
          <w:numId w:val="4"/>
        </w:numPr>
        <w:tabs>
          <w:tab w:val="left" w:pos="859"/>
          <w:tab w:val="left" w:pos="2003"/>
          <w:tab w:val="left" w:pos="2624"/>
          <w:tab w:val="left" w:pos="5128"/>
          <w:tab w:val="left" w:pos="5962"/>
          <w:tab w:val="left" w:pos="6519"/>
          <w:tab w:val="left" w:pos="7768"/>
        </w:tabs>
        <w:ind w:left="858" w:right="113" w:hanging="360"/>
        <w:rPr>
          <w:sz w:val="24"/>
        </w:rPr>
      </w:pPr>
      <w:r w:rsidRPr="0011043B">
        <w:rPr>
          <w:sz w:val="24"/>
        </w:rPr>
        <w:t>Vergabe</w:t>
      </w:r>
      <w:r w:rsidRPr="0011043B">
        <w:rPr>
          <w:sz w:val="24"/>
        </w:rPr>
        <w:tab/>
        <w:t>von</w:t>
      </w:r>
      <w:r w:rsidRPr="0011043B">
        <w:rPr>
          <w:sz w:val="24"/>
        </w:rPr>
        <w:tab/>
        <w:t>Forschungsaufträgen</w:t>
      </w:r>
      <w:r w:rsidRPr="0011043B">
        <w:rPr>
          <w:sz w:val="24"/>
        </w:rPr>
        <w:tab/>
        <w:t>durch</w:t>
      </w:r>
      <w:r w:rsidRPr="0011043B">
        <w:rPr>
          <w:sz w:val="24"/>
        </w:rPr>
        <w:tab/>
        <w:t>die</w:t>
      </w:r>
      <w:r w:rsidRPr="0011043B">
        <w:rPr>
          <w:sz w:val="24"/>
        </w:rPr>
        <w:tab/>
      </w:r>
      <w:r w:rsidR="0011043B" w:rsidRPr="0011043B">
        <w:rPr>
          <w:sz w:val="24"/>
        </w:rPr>
        <w:t>JGF</w:t>
      </w:r>
      <w:r w:rsidRPr="0011043B">
        <w:rPr>
          <w:sz w:val="24"/>
        </w:rPr>
        <w:t xml:space="preserve"> und Förderanträge</w:t>
      </w:r>
      <w:r w:rsidRPr="0011043B">
        <w:rPr>
          <w:spacing w:val="-1"/>
          <w:sz w:val="24"/>
        </w:rPr>
        <w:t xml:space="preserve"> </w:t>
      </w:r>
      <w:r w:rsidRPr="0011043B">
        <w:rPr>
          <w:sz w:val="24"/>
        </w:rPr>
        <w:t>Dritter</w:t>
      </w:r>
    </w:p>
    <w:p w14:paraId="17C402DA" w14:textId="77777777" w:rsidR="004F5C32" w:rsidRPr="0011043B" w:rsidRDefault="00C53899">
      <w:pPr>
        <w:pStyle w:val="ListParagraph"/>
        <w:numPr>
          <w:ilvl w:val="0"/>
          <w:numId w:val="4"/>
        </w:numPr>
        <w:tabs>
          <w:tab w:val="left" w:pos="847"/>
        </w:tabs>
        <w:ind w:hanging="349"/>
        <w:rPr>
          <w:sz w:val="24"/>
        </w:rPr>
      </w:pPr>
      <w:r w:rsidRPr="0011043B">
        <w:rPr>
          <w:sz w:val="24"/>
        </w:rPr>
        <w:t>Themenbereiche der</w:t>
      </w:r>
      <w:r w:rsidRPr="0011043B">
        <w:rPr>
          <w:spacing w:val="2"/>
          <w:sz w:val="24"/>
        </w:rPr>
        <w:t xml:space="preserve"> </w:t>
      </w:r>
      <w:r w:rsidRPr="0011043B">
        <w:rPr>
          <w:sz w:val="24"/>
        </w:rPr>
        <w:t>Forschungsförderung</w:t>
      </w:r>
    </w:p>
    <w:p w14:paraId="55AE1346" w14:textId="77777777" w:rsidR="004F5C32" w:rsidRPr="0011043B" w:rsidRDefault="00C53899">
      <w:pPr>
        <w:pStyle w:val="ListParagraph"/>
        <w:numPr>
          <w:ilvl w:val="0"/>
          <w:numId w:val="4"/>
        </w:numPr>
        <w:tabs>
          <w:tab w:val="left" w:pos="847"/>
        </w:tabs>
        <w:ind w:hanging="349"/>
        <w:rPr>
          <w:sz w:val="24"/>
        </w:rPr>
      </w:pPr>
      <w:r w:rsidRPr="0011043B">
        <w:rPr>
          <w:sz w:val="24"/>
        </w:rPr>
        <w:t>Struktur der</w:t>
      </w:r>
      <w:r w:rsidRPr="0011043B">
        <w:rPr>
          <w:spacing w:val="-1"/>
          <w:sz w:val="24"/>
        </w:rPr>
        <w:t xml:space="preserve"> </w:t>
      </w:r>
      <w:r w:rsidRPr="0011043B">
        <w:rPr>
          <w:sz w:val="24"/>
        </w:rPr>
        <w:t>Anträge</w:t>
      </w:r>
    </w:p>
    <w:p w14:paraId="12265979" w14:textId="77777777" w:rsidR="004F5C32" w:rsidRPr="0011043B" w:rsidRDefault="004F5C32">
      <w:pPr>
        <w:pStyle w:val="BodyText"/>
        <w:rPr>
          <w:sz w:val="26"/>
        </w:rPr>
      </w:pPr>
    </w:p>
    <w:p w14:paraId="64431FCB" w14:textId="77777777" w:rsidR="004F5C32" w:rsidRPr="0011043B" w:rsidRDefault="004F5C32">
      <w:pPr>
        <w:pStyle w:val="BodyText"/>
        <w:spacing w:before="1"/>
        <w:rPr>
          <w:sz w:val="22"/>
        </w:rPr>
      </w:pPr>
    </w:p>
    <w:p w14:paraId="7E27885B" w14:textId="0A3965E6" w:rsidR="004F5C32" w:rsidRPr="0011043B" w:rsidRDefault="00C53899">
      <w:pPr>
        <w:pStyle w:val="Heading1"/>
        <w:numPr>
          <w:ilvl w:val="0"/>
          <w:numId w:val="3"/>
        </w:numPr>
        <w:tabs>
          <w:tab w:val="left" w:pos="909"/>
          <w:tab w:val="left" w:pos="910"/>
          <w:tab w:val="left" w:pos="2557"/>
          <w:tab w:val="left" w:pos="5264"/>
          <w:tab w:val="left" w:pos="5929"/>
          <w:tab w:val="left" w:pos="7529"/>
        </w:tabs>
        <w:ind w:right="112" w:hanging="720"/>
        <w:jc w:val="left"/>
      </w:pPr>
      <w:r w:rsidRPr="0011043B">
        <w:tab/>
        <w:t>Allgemeine</w:t>
      </w:r>
      <w:r w:rsidRPr="0011043B">
        <w:tab/>
        <w:t>Förderbedingungen</w:t>
      </w:r>
      <w:r w:rsidRPr="0011043B">
        <w:tab/>
        <w:t>der</w:t>
      </w:r>
      <w:r w:rsidRPr="0011043B">
        <w:tab/>
      </w:r>
      <w:r w:rsidR="0011043B" w:rsidRPr="0011043B">
        <w:t>JGF</w:t>
      </w:r>
    </w:p>
    <w:p w14:paraId="4DA7148D" w14:textId="77777777" w:rsidR="004F5C32" w:rsidRPr="0011043B" w:rsidRDefault="004F5C32">
      <w:pPr>
        <w:pStyle w:val="BodyText"/>
        <w:spacing w:before="10"/>
        <w:rPr>
          <w:sz w:val="27"/>
        </w:rPr>
      </w:pPr>
    </w:p>
    <w:p w14:paraId="74A39C8F" w14:textId="43BA09AB" w:rsidR="009A3059" w:rsidRDefault="0011043B" w:rsidP="009A3059">
      <w:pPr>
        <w:pStyle w:val="ListParagraph"/>
        <w:numPr>
          <w:ilvl w:val="1"/>
          <w:numId w:val="3"/>
        </w:numPr>
        <w:tabs>
          <w:tab w:val="left" w:pos="1006"/>
        </w:tabs>
        <w:ind w:right="112" w:hanging="360"/>
        <w:rPr>
          <w:sz w:val="24"/>
        </w:rPr>
      </w:pPr>
      <w:r w:rsidRPr="0011043B">
        <w:rPr>
          <w:sz w:val="24"/>
        </w:rPr>
        <w:t xml:space="preserve">Es können sowohl </w:t>
      </w:r>
      <w:r w:rsidR="00C53899" w:rsidRPr="0011043B">
        <w:rPr>
          <w:sz w:val="24"/>
        </w:rPr>
        <w:t>solche Projekte gefördert</w:t>
      </w:r>
      <w:r w:rsidRPr="0011043B">
        <w:rPr>
          <w:sz w:val="24"/>
        </w:rPr>
        <w:t xml:space="preserve"> werden</w:t>
      </w:r>
      <w:r w:rsidR="00C53899" w:rsidRPr="0011043B">
        <w:rPr>
          <w:sz w:val="24"/>
        </w:rPr>
        <w:t xml:space="preserve">, die nicht durch andere Geldgeber, wie z.B. die Rheuma-Stiftung, </w:t>
      </w:r>
      <w:proofErr w:type="spellStart"/>
      <w:r w:rsidR="00C53899" w:rsidRPr="0011043B">
        <w:rPr>
          <w:sz w:val="24"/>
        </w:rPr>
        <w:t>DGRh</w:t>
      </w:r>
      <w:proofErr w:type="spellEnd"/>
      <w:r w:rsidR="00C53899" w:rsidRPr="0011043B">
        <w:rPr>
          <w:sz w:val="24"/>
        </w:rPr>
        <w:t xml:space="preserve"> oder die pharmazeutische Industrie, unterstützt werden</w:t>
      </w:r>
      <w:r w:rsidRPr="0011043B">
        <w:rPr>
          <w:sz w:val="24"/>
        </w:rPr>
        <w:t xml:space="preserve"> als auch Projekte, die durch Co-Förderung unterstützt werden sollen</w:t>
      </w:r>
      <w:r w:rsidR="00C53899" w:rsidRPr="0011043B">
        <w:rPr>
          <w:sz w:val="24"/>
        </w:rPr>
        <w:t>.</w:t>
      </w:r>
    </w:p>
    <w:p w14:paraId="5311B85E" w14:textId="77777777" w:rsidR="009A3059" w:rsidRDefault="009A3059" w:rsidP="009A3059">
      <w:pPr>
        <w:pStyle w:val="ListParagraph"/>
        <w:tabs>
          <w:tab w:val="left" w:pos="1006"/>
        </w:tabs>
        <w:ind w:left="507" w:right="112" w:firstLine="0"/>
        <w:jc w:val="right"/>
        <w:rPr>
          <w:sz w:val="24"/>
        </w:rPr>
      </w:pPr>
    </w:p>
    <w:p w14:paraId="4651175B" w14:textId="37EF505A" w:rsidR="004F5C32" w:rsidRPr="009A3059" w:rsidRDefault="00C53899" w:rsidP="009A3059">
      <w:pPr>
        <w:pStyle w:val="ListParagraph"/>
        <w:numPr>
          <w:ilvl w:val="1"/>
          <w:numId w:val="3"/>
        </w:numPr>
        <w:tabs>
          <w:tab w:val="left" w:pos="1006"/>
        </w:tabs>
        <w:ind w:right="112" w:hanging="360"/>
        <w:rPr>
          <w:sz w:val="28"/>
          <w:szCs w:val="24"/>
        </w:rPr>
      </w:pPr>
      <w:r w:rsidRPr="009A3059">
        <w:rPr>
          <w:sz w:val="24"/>
        </w:rPr>
        <w:t>Von der Förderung ausgenommen sind – außer bei Stipendien (siehe</w:t>
      </w:r>
      <w:r w:rsidRPr="009A3059">
        <w:rPr>
          <w:spacing w:val="2"/>
          <w:sz w:val="24"/>
        </w:rPr>
        <w:t xml:space="preserve"> </w:t>
      </w:r>
      <w:r w:rsidRPr="009A3059">
        <w:rPr>
          <w:sz w:val="24"/>
        </w:rPr>
        <w:t>Punkt</w:t>
      </w:r>
      <w:r w:rsidR="009A3059">
        <w:rPr>
          <w:sz w:val="24"/>
        </w:rPr>
        <w:t xml:space="preserve"> </w:t>
      </w:r>
      <w:r w:rsidRPr="009A3059">
        <w:rPr>
          <w:sz w:val="24"/>
          <w:szCs w:val="24"/>
        </w:rPr>
        <w:t>3) – persönliche Bezüge für den Antragsteller/die Antragstellerin, Mittel für Bau- und Einrichtungsgegenstände, allgemeine Verwaltungsausgaben und Geräte der Grundausstattung.</w:t>
      </w:r>
    </w:p>
    <w:p w14:paraId="2FF9D5CD" w14:textId="77777777" w:rsidR="004F5C32" w:rsidRPr="0011043B" w:rsidRDefault="004F5C32">
      <w:pPr>
        <w:pStyle w:val="BodyText"/>
      </w:pPr>
    </w:p>
    <w:p w14:paraId="1E8BE7DA" w14:textId="77777777" w:rsidR="004F5C32" w:rsidRPr="0011043B" w:rsidRDefault="00C53899">
      <w:pPr>
        <w:pStyle w:val="ListParagraph"/>
        <w:numPr>
          <w:ilvl w:val="1"/>
          <w:numId w:val="3"/>
        </w:numPr>
        <w:tabs>
          <w:tab w:val="left" w:pos="960"/>
        </w:tabs>
        <w:ind w:right="119" w:hanging="360"/>
        <w:rPr>
          <w:sz w:val="24"/>
        </w:rPr>
      </w:pPr>
      <w:r w:rsidRPr="0011043B">
        <w:rPr>
          <w:sz w:val="24"/>
        </w:rPr>
        <w:t>Die Empfänger/innen der Sach- und Personalkosten verpflichten sich, die Mittel ausschließlich zur Durchführung des beantragten Forschungsvorhabens zu</w:t>
      </w:r>
      <w:r w:rsidRPr="0011043B">
        <w:rPr>
          <w:spacing w:val="-1"/>
          <w:sz w:val="24"/>
        </w:rPr>
        <w:t xml:space="preserve"> </w:t>
      </w:r>
      <w:r w:rsidRPr="0011043B">
        <w:rPr>
          <w:sz w:val="24"/>
        </w:rPr>
        <w:t>verwenden.</w:t>
      </w:r>
    </w:p>
    <w:p w14:paraId="784A4985" w14:textId="77777777" w:rsidR="004F5C32" w:rsidRPr="0011043B" w:rsidRDefault="004F5C32">
      <w:pPr>
        <w:pStyle w:val="BodyText"/>
      </w:pPr>
    </w:p>
    <w:p w14:paraId="54F35D6A" w14:textId="77777777" w:rsidR="004F5C32" w:rsidRPr="0011043B" w:rsidRDefault="00C53899">
      <w:pPr>
        <w:pStyle w:val="ListParagraph"/>
        <w:numPr>
          <w:ilvl w:val="1"/>
          <w:numId w:val="3"/>
        </w:numPr>
        <w:tabs>
          <w:tab w:val="left" w:pos="960"/>
        </w:tabs>
        <w:ind w:right="112" w:hanging="360"/>
        <w:rPr>
          <w:sz w:val="24"/>
        </w:rPr>
      </w:pPr>
      <w:r w:rsidRPr="0011043B">
        <w:rPr>
          <w:sz w:val="24"/>
        </w:rPr>
        <w:t>Geförderte Stipendiaten/Stipendiatinnen und Projektleiter/innen verpflichten sich, in den vertraglich festgelegten Zeitabschnitten über den Stand der Forschungsarbeiten und die bisher erzielten Ergebnisse laienverständlich zu berichten. Sind die Zeitabstände nicht im Vertrag festgehalten, so gilt eine halbjährliche</w:t>
      </w:r>
      <w:r w:rsidRPr="0011043B">
        <w:rPr>
          <w:spacing w:val="-2"/>
          <w:sz w:val="24"/>
        </w:rPr>
        <w:t xml:space="preserve"> </w:t>
      </w:r>
      <w:r w:rsidRPr="0011043B">
        <w:rPr>
          <w:sz w:val="24"/>
        </w:rPr>
        <w:t>Berichterstattungspflicht.</w:t>
      </w:r>
    </w:p>
    <w:p w14:paraId="17538D24" w14:textId="77777777" w:rsidR="004F5C32" w:rsidRPr="0011043B" w:rsidRDefault="004F5C32">
      <w:pPr>
        <w:pStyle w:val="BodyText"/>
        <w:spacing w:before="1"/>
      </w:pPr>
    </w:p>
    <w:p w14:paraId="7B5A6B8D" w14:textId="77777777" w:rsidR="004F5C32" w:rsidRPr="0011043B" w:rsidRDefault="00C53899">
      <w:pPr>
        <w:pStyle w:val="ListParagraph"/>
        <w:numPr>
          <w:ilvl w:val="1"/>
          <w:numId w:val="3"/>
        </w:numPr>
        <w:tabs>
          <w:tab w:val="left" w:pos="902"/>
        </w:tabs>
        <w:ind w:right="121" w:hanging="360"/>
        <w:rPr>
          <w:sz w:val="24"/>
        </w:rPr>
      </w:pPr>
      <w:r w:rsidRPr="0011043B">
        <w:rPr>
          <w:sz w:val="24"/>
        </w:rPr>
        <w:t>Wurde der Projektantrag bereits bei einem anderen Förderer eingereicht oder ist geplant, den Projektantrag bei weiteren Förderern einzureichen, so ist dies im Projektantrag</w:t>
      </w:r>
      <w:r w:rsidRPr="0011043B">
        <w:rPr>
          <w:spacing w:val="-2"/>
          <w:sz w:val="24"/>
        </w:rPr>
        <w:t xml:space="preserve"> </w:t>
      </w:r>
      <w:r w:rsidRPr="0011043B">
        <w:rPr>
          <w:sz w:val="24"/>
        </w:rPr>
        <w:t>darzulegen.</w:t>
      </w:r>
    </w:p>
    <w:p w14:paraId="56DCF961" w14:textId="77777777" w:rsidR="004F5C32" w:rsidRPr="0011043B" w:rsidRDefault="004F5C32">
      <w:pPr>
        <w:jc w:val="both"/>
        <w:rPr>
          <w:sz w:val="24"/>
        </w:rPr>
        <w:sectPr w:rsidR="004F5C32" w:rsidRPr="0011043B">
          <w:footerReference w:type="default" r:id="rId8"/>
          <w:type w:val="continuous"/>
          <w:pgSz w:w="11910" w:h="16840"/>
          <w:pgMar w:top="800" w:right="1300" w:bottom="920" w:left="1280" w:header="720" w:footer="734" w:gutter="0"/>
          <w:pgNumType w:start="1"/>
          <w:cols w:space="720"/>
        </w:sectPr>
      </w:pPr>
    </w:p>
    <w:p w14:paraId="7657F380" w14:textId="77777777" w:rsidR="004F5C32" w:rsidRPr="0011043B" w:rsidRDefault="004F5C32">
      <w:pPr>
        <w:pStyle w:val="BodyText"/>
        <w:rPr>
          <w:sz w:val="20"/>
        </w:rPr>
      </w:pPr>
    </w:p>
    <w:p w14:paraId="2725599B" w14:textId="77777777" w:rsidR="004F5C32" w:rsidRPr="0011043B" w:rsidRDefault="004F5C32">
      <w:pPr>
        <w:pStyle w:val="BodyText"/>
        <w:spacing w:before="5"/>
        <w:rPr>
          <w:sz w:val="23"/>
        </w:rPr>
      </w:pPr>
    </w:p>
    <w:p w14:paraId="25514FB1" w14:textId="77777777" w:rsidR="009A3059" w:rsidRDefault="00C53899" w:rsidP="009A3059">
      <w:pPr>
        <w:pStyle w:val="ListParagraph"/>
        <w:numPr>
          <w:ilvl w:val="1"/>
          <w:numId w:val="3"/>
        </w:numPr>
        <w:tabs>
          <w:tab w:val="left" w:pos="941"/>
        </w:tabs>
        <w:ind w:right="111" w:hanging="360"/>
        <w:rPr>
          <w:sz w:val="24"/>
        </w:rPr>
      </w:pPr>
      <w:r w:rsidRPr="0011043B">
        <w:rPr>
          <w:sz w:val="24"/>
        </w:rPr>
        <w:t xml:space="preserve">Sollten nach einer Bewilligung des Projektes durch die </w:t>
      </w:r>
      <w:r w:rsidR="0011043B">
        <w:rPr>
          <w:sz w:val="24"/>
        </w:rPr>
        <w:t xml:space="preserve">JGF </w:t>
      </w:r>
      <w:r w:rsidRPr="0011043B">
        <w:rPr>
          <w:sz w:val="24"/>
        </w:rPr>
        <w:t xml:space="preserve">noch Teilfinanzierungen durch andere Förderer geplant werden, ist dies mit der </w:t>
      </w:r>
      <w:r w:rsidR="00226EA7">
        <w:rPr>
          <w:sz w:val="24"/>
        </w:rPr>
        <w:t xml:space="preserve">JGF </w:t>
      </w:r>
      <w:r w:rsidRPr="0011043B">
        <w:rPr>
          <w:sz w:val="24"/>
        </w:rPr>
        <w:t>im Vorfeld abzusprechen.</w:t>
      </w:r>
    </w:p>
    <w:p w14:paraId="13297C04" w14:textId="77777777" w:rsidR="009A3059" w:rsidRDefault="009A3059" w:rsidP="009A3059">
      <w:pPr>
        <w:pStyle w:val="ListParagraph"/>
        <w:tabs>
          <w:tab w:val="left" w:pos="941"/>
        </w:tabs>
        <w:ind w:left="507" w:right="111" w:firstLine="0"/>
        <w:jc w:val="right"/>
        <w:rPr>
          <w:sz w:val="24"/>
        </w:rPr>
      </w:pPr>
    </w:p>
    <w:p w14:paraId="7C6FAC13" w14:textId="3B6B019B" w:rsidR="004F5C32" w:rsidRPr="009A3059" w:rsidRDefault="00C53899" w:rsidP="009A3059">
      <w:pPr>
        <w:pStyle w:val="ListParagraph"/>
        <w:numPr>
          <w:ilvl w:val="1"/>
          <w:numId w:val="3"/>
        </w:numPr>
        <w:tabs>
          <w:tab w:val="left" w:pos="941"/>
        </w:tabs>
        <w:ind w:right="111" w:hanging="360"/>
        <w:rPr>
          <w:sz w:val="24"/>
        </w:rPr>
      </w:pPr>
      <w:r w:rsidRPr="009A3059">
        <w:rPr>
          <w:sz w:val="24"/>
        </w:rPr>
        <w:t>Die Empfänger/innen von Fördermitteln zur Durchführung von Forschungsprojekten verpflichten</w:t>
      </w:r>
      <w:r w:rsidRPr="009A3059">
        <w:rPr>
          <w:spacing w:val="-1"/>
          <w:sz w:val="24"/>
        </w:rPr>
        <w:t xml:space="preserve"> </w:t>
      </w:r>
      <w:r w:rsidRPr="009A3059">
        <w:rPr>
          <w:sz w:val="24"/>
        </w:rPr>
        <w:t>sich</w:t>
      </w:r>
    </w:p>
    <w:p w14:paraId="63295747" w14:textId="77777777" w:rsidR="004F5C32" w:rsidRPr="0011043B" w:rsidRDefault="004F5C32">
      <w:pPr>
        <w:pStyle w:val="BodyText"/>
      </w:pPr>
    </w:p>
    <w:p w14:paraId="44061ABB" w14:textId="1097D1C2" w:rsidR="004F5C32" w:rsidRPr="0011043B" w:rsidRDefault="00C53899">
      <w:pPr>
        <w:pStyle w:val="ListParagraph"/>
        <w:numPr>
          <w:ilvl w:val="2"/>
          <w:numId w:val="2"/>
        </w:numPr>
        <w:tabs>
          <w:tab w:val="left" w:pos="1517"/>
        </w:tabs>
        <w:ind w:hanging="671"/>
        <w:rPr>
          <w:sz w:val="24"/>
        </w:rPr>
      </w:pPr>
      <w:r w:rsidRPr="0011043B">
        <w:rPr>
          <w:sz w:val="24"/>
        </w:rPr>
        <w:t>die Grundsätze guter wissenschaftlicher Praxis</w:t>
      </w:r>
      <w:r w:rsidR="00C30F6D">
        <w:rPr>
          <w:sz w:val="24"/>
        </w:rPr>
        <w:t xml:space="preserve">, sowie die Kriterien der aktuellen Version der Deklaration von Helsinki </w:t>
      </w:r>
      <w:r w:rsidRPr="0011043B">
        <w:rPr>
          <w:sz w:val="24"/>
        </w:rPr>
        <w:t>zu wahren.</w:t>
      </w:r>
    </w:p>
    <w:p w14:paraId="393C4CE7" w14:textId="6A4FCDE7" w:rsidR="004F5C32" w:rsidRPr="0011043B" w:rsidRDefault="00C53899">
      <w:pPr>
        <w:pStyle w:val="ListParagraph"/>
        <w:numPr>
          <w:ilvl w:val="2"/>
          <w:numId w:val="2"/>
        </w:numPr>
        <w:tabs>
          <w:tab w:val="left" w:pos="1500"/>
        </w:tabs>
        <w:ind w:left="858" w:right="121" w:hanging="12"/>
        <w:rPr>
          <w:sz w:val="24"/>
        </w:rPr>
      </w:pPr>
      <w:r w:rsidRPr="0011043B">
        <w:rPr>
          <w:sz w:val="24"/>
        </w:rPr>
        <w:t>sicher zu stellen, dass datenschutzrechtliche</w:t>
      </w:r>
      <w:r w:rsidR="00226EA7">
        <w:rPr>
          <w:sz w:val="24"/>
        </w:rPr>
        <w:t xml:space="preserve"> </w:t>
      </w:r>
      <w:r w:rsidR="00C30F6D">
        <w:rPr>
          <w:sz w:val="24"/>
        </w:rPr>
        <w:t>und ethische</w:t>
      </w:r>
      <w:r w:rsidRPr="0011043B">
        <w:rPr>
          <w:sz w:val="24"/>
        </w:rPr>
        <w:t xml:space="preserve"> Bestimmungen beachtet werden.</w:t>
      </w:r>
    </w:p>
    <w:p w14:paraId="595F1302" w14:textId="77777777" w:rsidR="004F5C32" w:rsidRPr="0011043B" w:rsidRDefault="004F5C32">
      <w:pPr>
        <w:pStyle w:val="BodyText"/>
      </w:pPr>
    </w:p>
    <w:p w14:paraId="2F690C71" w14:textId="77777777" w:rsidR="004F5C32" w:rsidRPr="0011043B" w:rsidRDefault="00C53899" w:rsidP="009A3059">
      <w:pPr>
        <w:pStyle w:val="ListParagraph"/>
        <w:numPr>
          <w:ilvl w:val="1"/>
          <w:numId w:val="1"/>
        </w:numPr>
        <w:tabs>
          <w:tab w:val="left" w:pos="1054"/>
        </w:tabs>
        <w:ind w:left="360" w:right="112" w:hanging="360"/>
        <w:rPr>
          <w:sz w:val="24"/>
        </w:rPr>
      </w:pPr>
      <w:r w:rsidRPr="0011043B">
        <w:rPr>
          <w:sz w:val="24"/>
        </w:rPr>
        <w:t>Für die gesondert bewilligten Mittel von Sachkosten reicht der/die Stipendiat/in oder der/die Projektleiter/in spätestens sechs Monate nach der letzten Zuwendung einen Verwendungsnachweis ein, soweit dies im Vertrag nicht anders geregelt</w:t>
      </w:r>
      <w:r w:rsidRPr="0011043B">
        <w:rPr>
          <w:spacing w:val="-1"/>
          <w:sz w:val="24"/>
        </w:rPr>
        <w:t xml:space="preserve"> </w:t>
      </w:r>
      <w:r w:rsidRPr="0011043B">
        <w:rPr>
          <w:sz w:val="24"/>
        </w:rPr>
        <w:t>ist.</w:t>
      </w:r>
    </w:p>
    <w:p w14:paraId="6C0F2749" w14:textId="77777777" w:rsidR="004F5C32" w:rsidRPr="0011043B" w:rsidRDefault="004F5C32" w:rsidP="009A3059">
      <w:pPr>
        <w:pStyle w:val="BodyText"/>
      </w:pPr>
    </w:p>
    <w:p w14:paraId="1C630C5D" w14:textId="4DF06387" w:rsidR="004F5C32" w:rsidRPr="0011043B" w:rsidRDefault="00C53899" w:rsidP="009A3059">
      <w:pPr>
        <w:pStyle w:val="ListParagraph"/>
        <w:numPr>
          <w:ilvl w:val="1"/>
          <w:numId w:val="1"/>
        </w:numPr>
        <w:tabs>
          <w:tab w:val="left" w:pos="1020"/>
        </w:tabs>
        <w:spacing w:before="1"/>
        <w:ind w:left="360" w:right="112" w:hanging="360"/>
        <w:rPr>
          <w:sz w:val="24"/>
        </w:rPr>
      </w:pPr>
      <w:r w:rsidRPr="0011043B">
        <w:rPr>
          <w:sz w:val="24"/>
        </w:rPr>
        <w:t xml:space="preserve">Im Rahmen des abschließenden Verwendungsnachweises werden die Forschungsergebnisse sowie die dazugehörigen Dokumentationen und ein laienverständlicher Abschlussbericht vorgelegt. Die abgeschlossene Arbeit wird der </w:t>
      </w:r>
      <w:r w:rsidR="005626C9">
        <w:rPr>
          <w:sz w:val="24"/>
        </w:rPr>
        <w:t xml:space="preserve">JGF </w:t>
      </w:r>
      <w:r w:rsidRPr="0011043B">
        <w:rPr>
          <w:sz w:val="24"/>
        </w:rPr>
        <w:t>in elektronischer Form zur Verfügung</w:t>
      </w:r>
      <w:r w:rsidRPr="0011043B">
        <w:rPr>
          <w:spacing w:val="-3"/>
          <w:sz w:val="24"/>
        </w:rPr>
        <w:t xml:space="preserve"> </w:t>
      </w:r>
      <w:r w:rsidRPr="0011043B">
        <w:rPr>
          <w:sz w:val="24"/>
        </w:rPr>
        <w:t>gestellt.</w:t>
      </w:r>
    </w:p>
    <w:p w14:paraId="1EDE148B" w14:textId="77777777" w:rsidR="004F5C32" w:rsidRPr="0011043B" w:rsidRDefault="004F5C32" w:rsidP="009A3059">
      <w:pPr>
        <w:pStyle w:val="BodyText"/>
      </w:pPr>
    </w:p>
    <w:p w14:paraId="48C6DA48" w14:textId="5F92D225" w:rsidR="004F5C32" w:rsidRPr="0011043B" w:rsidRDefault="00C53899" w:rsidP="009A3059">
      <w:pPr>
        <w:pStyle w:val="ListParagraph"/>
        <w:numPr>
          <w:ilvl w:val="1"/>
          <w:numId w:val="1"/>
        </w:numPr>
        <w:tabs>
          <w:tab w:val="left" w:pos="1070"/>
        </w:tabs>
        <w:ind w:left="360" w:right="114" w:hanging="360"/>
        <w:rPr>
          <w:sz w:val="24"/>
        </w:rPr>
      </w:pPr>
      <w:r w:rsidRPr="0011043B">
        <w:rPr>
          <w:sz w:val="24"/>
        </w:rPr>
        <w:t xml:space="preserve">Da die Forschungsergebnisse aus den geförderten Projekten allen denen, die an der Erforschung von relevanten Themen für </w:t>
      </w:r>
      <w:r w:rsidR="005626C9">
        <w:rPr>
          <w:sz w:val="24"/>
        </w:rPr>
        <w:t xml:space="preserve">Vaskulitis erkrankte </w:t>
      </w:r>
      <w:r w:rsidRPr="0011043B">
        <w:rPr>
          <w:sz w:val="24"/>
        </w:rPr>
        <w:t xml:space="preserve">Menschen interessiert sind, zugänglich gemacht werden sollen, behält sich die </w:t>
      </w:r>
      <w:r w:rsidR="005626C9">
        <w:rPr>
          <w:sz w:val="24"/>
        </w:rPr>
        <w:t>JGF</w:t>
      </w:r>
      <w:r w:rsidRPr="0011043B">
        <w:rPr>
          <w:sz w:val="24"/>
        </w:rPr>
        <w:t xml:space="preserve"> vor, die laienverständlichen Abschlussberichte auf ihren Internetseiten zu</w:t>
      </w:r>
      <w:r w:rsidRPr="0011043B">
        <w:rPr>
          <w:spacing w:val="-8"/>
          <w:sz w:val="24"/>
        </w:rPr>
        <w:t xml:space="preserve"> </w:t>
      </w:r>
      <w:r w:rsidRPr="0011043B">
        <w:rPr>
          <w:sz w:val="24"/>
        </w:rPr>
        <w:t>veröffentlichen.</w:t>
      </w:r>
    </w:p>
    <w:p w14:paraId="0FB0E86E" w14:textId="77777777" w:rsidR="004F5C32" w:rsidRPr="0011043B" w:rsidRDefault="004F5C32" w:rsidP="009A3059">
      <w:pPr>
        <w:pStyle w:val="BodyText"/>
      </w:pPr>
    </w:p>
    <w:p w14:paraId="10D1897F" w14:textId="129B0C8F" w:rsidR="004F5C32" w:rsidRPr="0011043B" w:rsidRDefault="00C53899" w:rsidP="009A3059">
      <w:pPr>
        <w:pStyle w:val="ListParagraph"/>
        <w:numPr>
          <w:ilvl w:val="1"/>
          <w:numId w:val="1"/>
        </w:numPr>
        <w:tabs>
          <w:tab w:val="left" w:pos="1140"/>
        </w:tabs>
        <w:ind w:left="360" w:right="120" w:hanging="360"/>
        <w:rPr>
          <w:sz w:val="24"/>
        </w:rPr>
      </w:pPr>
      <w:r w:rsidRPr="0011043B">
        <w:rPr>
          <w:sz w:val="24"/>
        </w:rPr>
        <w:t xml:space="preserve">Die Empfänger/innen der Zuwendung werden durch wissenschaftliche Publikationen auf die Veröffentlichung der Forschungsergebnisse hinwirken. Sie informieren die </w:t>
      </w:r>
      <w:r w:rsidR="005626C9">
        <w:rPr>
          <w:sz w:val="24"/>
        </w:rPr>
        <w:t xml:space="preserve">JGF </w:t>
      </w:r>
      <w:r w:rsidRPr="0011043B">
        <w:rPr>
          <w:sz w:val="24"/>
        </w:rPr>
        <w:t>über alle Publikationen und übersende</w:t>
      </w:r>
      <w:r w:rsidR="00226EA7">
        <w:rPr>
          <w:sz w:val="24"/>
        </w:rPr>
        <w:t>n</w:t>
      </w:r>
      <w:r w:rsidRPr="0011043B">
        <w:rPr>
          <w:sz w:val="24"/>
        </w:rPr>
        <w:t xml:space="preserve"> eine</w:t>
      </w:r>
      <w:r w:rsidRPr="0011043B">
        <w:rPr>
          <w:spacing w:val="-2"/>
          <w:sz w:val="24"/>
        </w:rPr>
        <w:t xml:space="preserve"> </w:t>
      </w:r>
      <w:r w:rsidRPr="0011043B">
        <w:rPr>
          <w:sz w:val="24"/>
        </w:rPr>
        <w:t>Kopie.</w:t>
      </w:r>
    </w:p>
    <w:p w14:paraId="51949631" w14:textId="0DF030DD" w:rsidR="004F5C32" w:rsidRPr="0011043B" w:rsidRDefault="00C53899" w:rsidP="009A3059">
      <w:pPr>
        <w:pStyle w:val="BodyText"/>
        <w:ind w:left="360" w:right="114"/>
        <w:jc w:val="both"/>
      </w:pPr>
      <w:r w:rsidRPr="0011043B">
        <w:t xml:space="preserve">Bei Publikationen und Präsentationen von Forschungsergebnissen ist auf die Förderung der </w:t>
      </w:r>
      <w:r w:rsidR="005626C9">
        <w:t xml:space="preserve">JGF </w:t>
      </w:r>
      <w:r w:rsidRPr="0011043B">
        <w:t xml:space="preserve">namentlich hinzuweisen. Von Publikationen ist nach dem Erscheinen eine elektronische Kopie an die </w:t>
      </w:r>
      <w:r w:rsidR="005626C9">
        <w:t>JGF</w:t>
      </w:r>
      <w:r w:rsidRPr="0011043B">
        <w:t xml:space="preserve"> zu übersenden. Falls dies aus datenschutzrechtlichen Gründen nicht möglich ist, </w:t>
      </w:r>
      <w:r w:rsidR="00C30F6D">
        <w:t>sollten</w:t>
      </w:r>
      <w:r w:rsidR="00C30F6D" w:rsidRPr="0011043B">
        <w:t xml:space="preserve"> </w:t>
      </w:r>
      <w:r w:rsidRPr="0011043B">
        <w:t xml:space="preserve">von der Publikation nach Erscheinen 5 Exemplare (oder bei Bedarf mehr) als Freiexemplare an die </w:t>
      </w:r>
      <w:r w:rsidR="00C30F6D">
        <w:t xml:space="preserve">JGF </w:t>
      </w:r>
      <w:r w:rsidR="00C30F6D" w:rsidRPr="0011043B">
        <w:t>übersandt</w:t>
      </w:r>
      <w:r w:rsidR="00C30F6D">
        <w:t xml:space="preserve"> werden</w:t>
      </w:r>
      <w:r w:rsidRPr="0011043B">
        <w:t>.</w:t>
      </w:r>
    </w:p>
    <w:p w14:paraId="4C52B376" w14:textId="77777777" w:rsidR="004F5C32" w:rsidRPr="0011043B" w:rsidRDefault="004F5C32" w:rsidP="009A3059">
      <w:pPr>
        <w:pStyle w:val="BodyText"/>
        <w:spacing w:before="10"/>
        <w:rPr>
          <w:sz w:val="23"/>
        </w:rPr>
      </w:pPr>
    </w:p>
    <w:p w14:paraId="05CFA111" w14:textId="64759360" w:rsidR="004F5C32" w:rsidRPr="00F56808" w:rsidRDefault="00C53899" w:rsidP="009A3059">
      <w:pPr>
        <w:pStyle w:val="ListParagraph"/>
        <w:numPr>
          <w:ilvl w:val="1"/>
          <w:numId w:val="1"/>
        </w:numPr>
        <w:tabs>
          <w:tab w:val="left" w:pos="1070"/>
        </w:tabs>
        <w:ind w:left="360" w:right="115" w:hanging="360"/>
        <w:rPr>
          <w:sz w:val="24"/>
        </w:rPr>
      </w:pPr>
      <w:r w:rsidRPr="0011043B">
        <w:rPr>
          <w:sz w:val="24"/>
        </w:rPr>
        <w:t>Der/die Zuwendungsempfänger/in ist darüber hinaus berechtigt, publizierte Ergebnisse für jeden beliebigen Zweck weiter zu verwenden, insbesondere für berufliche</w:t>
      </w:r>
      <w:r w:rsidRPr="0011043B">
        <w:rPr>
          <w:spacing w:val="29"/>
          <w:sz w:val="24"/>
        </w:rPr>
        <w:t xml:space="preserve"> </w:t>
      </w:r>
      <w:r w:rsidRPr="0011043B">
        <w:rPr>
          <w:sz w:val="24"/>
        </w:rPr>
        <w:t>Qualifikationszwecke.</w:t>
      </w:r>
      <w:r w:rsidRPr="0011043B">
        <w:rPr>
          <w:spacing w:val="31"/>
          <w:sz w:val="24"/>
        </w:rPr>
        <w:t xml:space="preserve"> </w:t>
      </w:r>
      <w:r w:rsidRPr="0011043B">
        <w:rPr>
          <w:sz w:val="24"/>
        </w:rPr>
        <w:t>Die</w:t>
      </w:r>
      <w:r w:rsidRPr="0011043B">
        <w:rPr>
          <w:spacing w:val="29"/>
          <w:sz w:val="24"/>
        </w:rPr>
        <w:t xml:space="preserve"> </w:t>
      </w:r>
      <w:r w:rsidR="005626C9">
        <w:rPr>
          <w:sz w:val="24"/>
        </w:rPr>
        <w:t xml:space="preserve">JGF </w:t>
      </w:r>
      <w:r w:rsidRPr="00F56808">
        <w:rPr>
          <w:sz w:val="24"/>
        </w:rPr>
        <w:t>ist berechtigt, die Öffentlichkeit über die Forschungsergebnisse zu informieren und die Ergebnisse mit zu nutzen.</w:t>
      </w:r>
    </w:p>
    <w:p w14:paraId="0962C426" w14:textId="77777777" w:rsidR="004F5C32" w:rsidRPr="00F56808" w:rsidRDefault="004F5C32" w:rsidP="009A3059">
      <w:pPr>
        <w:pStyle w:val="BodyText"/>
        <w:rPr>
          <w:szCs w:val="22"/>
        </w:rPr>
      </w:pPr>
    </w:p>
    <w:p w14:paraId="41B9FE9A" w14:textId="77777777" w:rsidR="00542E90" w:rsidRDefault="00C53899" w:rsidP="009A3059">
      <w:pPr>
        <w:pStyle w:val="ListParagraph"/>
        <w:numPr>
          <w:ilvl w:val="1"/>
          <w:numId w:val="1"/>
        </w:numPr>
        <w:tabs>
          <w:tab w:val="left" w:pos="1198"/>
        </w:tabs>
        <w:ind w:left="360" w:right="113" w:hanging="360"/>
        <w:rPr>
          <w:sz w:val="24"/>
        </w:rPr>
      </w:pPr>
      <w:r w:rsidRPr="0011043B">
        <w:rPr>
          <w:sz w:val="24"/>
        </w:rPr>
        <w:t xml:space="preserve">Die </w:t>
      </w:r>
      <w:r w:rsidR="005626C9">
        <w:rPr>
          <w:sz w:val="24"/>
        </w:rPr>
        <w:t>JGF</w:t>
      </w:r>
      <w:r w:rsidRPr="0011043B">
        <w:rPr>
          <w:sz w:val="24"/>
        </w:rPr>
        <w:t xml:space="preserve"> behält sich vor, Fördermittel, die nicht zweckgebunden und entsprechend den Förderbedingungen verwendet wurden,</w:t>
      </w:r>
      <w:r w:rsidRPr="0011043B">
        <w:rPr>
          <w:spacing w:val="-2"/>
          <w:sz w:val="24"/>
        </w:rPr>
        <w:t xml:space="preserve"> </w:t>
      </w:r>
      <w:r w:rsidRPr="0011043B">
        <w:rPr>
          <w:sz w:val="24"/>
        </w:rPr>
        <w:t>zurückzufordern</w:t>
      </w:r>
    </w:p>
    <w:p w14:paraId="17693463" w14:textId="77777777" w:rsidR="00542E90" w:rsidRPr="00542E90" w:rsidRDefault="00542E90" w:rsidP="009A3059">
      <w:pPr>
        <w:pStyle w:val="ListParagraph"/>
        <w:ind w:left="360"/>
        <w:rPr>
          <w:sz w:val="24"/>
        </w:rPr>
      </w:pPr>
    </w:p>
    <w:p w14:paraId="51117DBB" w14:textId="77777777" w:rsidR="00D11FDD" w:rsidRDefault="00C53899" w:rsidP="00D11FDD">
      <w:pPr>
        <w:pStyle w:val="ListParagraph"/>
        <w:numPr>
          <w:ilvl w:val="1"/>
          <w:numId w:val="1"/>
        </w:numPr>
        <w:tabs>
          <w:tab w:val="left" w:pos="1114"/>
        </w:tabs>
        <w:spacing w:before="93"/>
        <w:ind w:left="360" w:right="113" w:hanging="360"/>
        <w:rPr>
          <w:sz w:val="24"/>
        </w:rPr>
      </w:pPr>
      <w:r w:rsidRPr="0011043B">
        <w:rPr>
          <w:sz w:val="24"/>
        </w:rPr>
        <w:t xml:space="preserve">Die Forschungsmittel der </w:t>
      </w:r>
      <w:r w:rsidR="005626C9">
        <w:rPr>
          <w:sz w:val="24"/>
        </w:rPr>
        <w:t>JGF</w:t>
      </w:r>
      <w:r w:rsidRPr="0011043B">
        <w:rPr>
          <w:sz w:val="24"/>
        </w:rPr>
        <w:t xml:space="preserve"> werden durch den Vorstand </w:t>
      </w:r>
      <w:r w:rsidR="005626C9">
        <w:rPr>
          <w:sz w:val="24"/>
        </w:rPr>
        <w:t xml:space="preserve">der JGF </w:t>
      </w:r>
      <w:r w:rsidRPr="0011043B">
        <w:rPr>
          <w:sz w:val="24"/>
        </w:rPr>
        <w:t>vergeben. D</w:t>
      </w:r>
      <w:r w:rsidR="005626C9">
        <w:rPr>
          <w:sz w:val="24"/>
        </w:rPr>
        <w:t xml:space="preserve">er Beirat berät </w:t>
      </w:r>
      <w:r w:rsidRPr="0011043B">
        <w:rPr>
          <w:sz w:val="24"/>
        </w:rPr>
        <w:t>den Vorstand in seiner</w:t>
      </w:r>
      <w:r w:rsidRPr="0011043B">
        <w:rPr>
          <w:spacing w:val="-17"/>
          <w:sz w:val="24"/>
        </w:rPr>
        <w:t xml:space="preserve"> </w:t>
      </w:r>
      <w:r w:rsidRPr="0011043B">
        <w:rPr>
          <w:sz w:val="24"/>
        </w:rPr>
        <w:t>Entscheidung.</w:t>
      </w:r>
    </w:p>
    <w:p w14:paraId="0960C0C2" w14:textId="77777777" w:rsidR="00D11FDD" w:rsidRDefault="00D11FDD" w:rsidP="00D11FDD">
      <w:pPr>
        <w:tabs>
          <w:tab w:val="left" w:pos="1114"/>
        </w:tabs>
        <w:spacing w:before="93"/>
        <w:ind w:right="113"/>
        <w:rPr>
          <w:sz w:val="24"/>
          <w:szCs w:val="24"/>
        </w:rPr>
      </w:pPr>
    </w:p>
    <w:p w14:paraId="35478ADA" w14:textId="77777777" w:rsidR="00D11FDD" w:rsidRDefault="00D11FDD" w:rsidP="00D11FDD">
      <w:pPr>
        <w:tabs>
          <w:tab w:val="left" w:pos="1114"/>
        </w:tabs>
        <w:spacing w:before="93"/>
        <w:ind w:right="113"/>
        <w:rPr>
          <w:sz w:val="24"/>
          <w:szCs w:val="24"/>
        </w:rPr>
      </w:pPr>
    </w:p>
    <w:p w14:paraId="55BC7476" w14:textId="77777777" w:rsidR="00D11FDD" w:rsidRDefault="00D11FDD" w:rsidP="00D11FDD">
      <w:pPr>
        <w:tabs>
          <w:tab w:val="left" w:pos="1114"/>
        </w:tabs>
        <w:spacing w:before="93"/>
        <w:ind w:right="113"/>
        <w:rPr>
          <w:sz w:val="24"/>
          <w:szCs w:val="24"/>
        </w:rPr>
      </w:pPr>
    </w:p>
    <w:p w14:paraId="7DFE96EB" w14:textId="77777777" w:rsidR="00D11FDD" w:rsidRDefault="00D11FDD" w:rsidP="00D11FDD">
      <w:pPr>
        <w:tabs>
          <w:tab w:val="left" w:pos="1114"/>
        </w:tabs>
        <w:spacing w:before="93"/>
        <w:ind w:right="113"/>
        <w:rPr>
          <w:sz w:val="24"/>
          <w:szCs w:val="24"/>
        </w:rPr>
      </w:pPr>
    </w:p>
    <w:p w14:paraId="7127867D" w14:textId="77777777" w:rsidR="00D11FDD" w:rsidRDefault="00D11FDD" w:rsidP="00D11FDD">
      <w:pPr>
        <w:tabs>
          <w:tab w:val="left" w:pos="1114"/>
        </w:tabs>
        <w:spacing w:before="93"/>
        <w:ind w:right="113"/>
        <w:rPr>
          <w:sz w:val="24"/>
          <w:szCs w:val="24"/>
        </w:rPr>
      </w:pPr>
    </w:p>
    <w:p w14:paraId="77ABF52D" w14:textId="005B6707" w:rsidR="004F5C32" w:rsidRPr="00D11FDD" w:rsidRDefault="00C53899" w:rsidP="00D11FDD">
      <w:pPr>
        <w:pStyle w:val="ListParagraph"/>
        <w:numPr>
          <w:ilvl w:val="0"/>
          <w:numId w:val="3"/>
        </w:numPr>
        <w:tabs>
          <w:tab w:val="left" w:pos="1114"/>
        </w:tabs>
        <w:spacing w:before="93"/>
        <w:ind w:right="113"/>
        <w:jc w:val="left"/>
        <w:rPr>
          <w:sz w:val="28"/>
          <w:szCs w:val="28"/>
        </w:rPr>
      </w:pPr>
      <w:r w:rsidRPr="00D11FDD">
        <w:rPr>
          <w:sz w:val="28"/>
          <w:szCs w:val="28"/>
        </w:rPr>
        <w:t>Förderung von Projekten im Rahmen von Ausschreibungen</w:t>
      </w:r>
    </w:p>
    <w:p w14:paraId="1AE9C399" w14:textId="77777777" w:rsidR="004F5C32" w:rsidRPr="0011043B" w:rsidRDefault="004F5C32">
      <w:pPr>
        <w:pStyle w:val="BodyText"/>
        <w:spacing w:before="9"/>
        <w:rPr>
          <w:sz w:val="27"/>
        </w:rPr>
      </w:pPr>
    </w:p>
    <w:p w14:paraId="77D7418B" w14:textId="7D28F529" w:rsidR="004F5C32" w:rsidRPr="00D11FDD" w:rsidRDefault="00C53899" w:rsidP="00D11FDD">
      <w:pPr>
        <w:pStyle w:val="ListParagraph"/>
        <w:numPr>
          <w:ilvl w:val="1"/>
          <w:numId w:val="3"/>
        </w:numPr>
        <w:tabs>
          <w:tab w:val="left" w:pos="914"/>
        </w:tabs>
        <w:spacing w:before="11"/>
        <w:ind w:left="392" w:right="114" w:hanging="392"/>
      </w:pPr>
      <w:r w:rsidRPr="00D11FDD">
        <w:rPr>
          <w:sz w:val="24"/>
        </w:rPr>
        <w:t xml:space="preserve">Die </w:t>
      </w:r>
      <w:r w:rsidR="005626C9" w:rsidRPr="00D11FDD">
        <w:rPr>
          <w:sz w:val="24"/>
        </w:rPr>
        <w:t>JGF</w:t>
      </w:r>
      <w:r w:rsidRPr="00D11FDD">
        <w:rPr>
          <w:sz w:val="24"/>
        </w:rPr>
        <w:t xml:space="preserve"> schreibt </w:t>
      </w:r>
      <w:r w:rsidR="005626C9" w:rsidRPr="00D11FDD">
        <w:rPr>
          <w:sz w:val="24"/>
        </w:rPr>
        <w:t xml:space="preserve">jährlich zur Einreichung von zu fördernden Projekten auf </w:t>
      </w:r>
    </w:p>
    <w:p w14:paraId="27521D7B" w14:textId="77777777" w:rsidR="005626C9" w:rsidRPr="00D11FDD" w:rsidRDefault="005626C9" w:rsidP="00D11FDD">
      <w:pPr>
        <w:pStyle w:val="ListParagraph"/>
        <w:tabs>
          <w:tab w:val="left" w:pos="914"/>
        </w:tabs>
        <w:spacing w:before="11"/>
        <w:ind w:left="392" w:right="114" w:firstLine="0"/>
      </w:pPr>
    </w:p>
    <w:p w14:paraId="3B79AABA" w14:textId="7518B8AC" w:rsidR="004F5C32" w:rsidRPr="00D11FDD" w:rsidRDefault="00C53899" w:rsidP="00D11FDD">
      <w:pPr>
        <w:pStyle w:val="ListParagraph"/>
        <w:numPr>
          <w:ilvl w:val="1"/>
          <w:numId w:val="3"/>
        </w:numPr>
        <w:tabs>
          <w:tab w:val="left" w:pos="890"/>
        </w:tabs>
        <w:ind w:left="392" w:right="113" w:hanging="392"/>
        <w:rPr>
          <w:sz w:val="24"/>
        </w:rPr>
      </w:pPr>
      <w:r w:rsidRPr="00D11FDD">
        <w:rPr>
          <w:sz w:val="24"/>
        </w:rPr>
        <w:t xml:space="preserve">In Projektanträgen auf Ausschreibungen der </w:t>
      </w:r>
      <w:r w:rsidR="005626C9" w:rsidRPr="00D11FDD">
        <w:rPr>
          <w:sz w:val="24"/>
        </w:rPr>
        <w:t>JGF</w:t>
      </w:r>
      <w:r w:rsidRPr="00D11FDD">
        <w:rPr>
          <w:sz w:val="24"/>
        </w:rPr>
        <w:t xml:space="preserve"> soll das Prinzip der partizipativen Forschung (siehe Punkt 5) berücksichtigt</w:t>
      </w:r>
      <w:r w:rsidRPr="00D11FDD">
        <w:rPr>
          <w:spacing w:val="-3"/>
          <w:sz w:val="24"/>
        </w:rPr>
        <w:t xml:space="preserve"> </w:t>
      </w:r>
      <w:r w:rsidRPr="00D11FDD">
        <w:rPr>
          <w:sz w:val="24"/>
        </w:rPr>
        <w:t>werden.</w:t>
      </w:r>
    </w:p>
    <w:p w14:paraId="4597824D" w14:textId="77777777" w:rsidR="004F5C32" w:rsidRPr="00D11FDD" w:rsidRDefault="004F5C32" w:rsidP="00D11FDD">
      <w:pPr>
        <w:pStyle w:val="BodyText"/>
      </w:pPr>
    </w:p>
    <w:p w14:paraId="11860542" w14:textId="3D4ACA8B" w:rsidR="004F5C32" w:rsidRPr="006D2055" w:rsidRDefault="00C53899" w:rsidP="006D2055">
      <w:pPr>
        <w:pStyle w:val="ListParagraph"/>
        <w:numPr>
          <w:ilvl w:val="1"/>
          <w:numId w:val="3"/>
        </w:numPr>
        <w:tabs>
          <w:tab w:val="left" w:pos="890"/>
        </w:tabs>
        <w:ind w:left="392" w:hanging="392"/>
        <w:rPr>
          <w:sz w:val="24"/>
        </w:rPr>
      </w:pPr>
      <w:r w:rsidRPr="00D11FDD">
        <w:rPr>
          <w:sz w:val="24"/>
        </w:rPr>
        <w:t>Das maximale Volumen der Gesamtförderung pro Ausschreibung</w:t>
      </w:r>
      <w:r w:rsidRPr="00D11FDD">
        <w:rPr>
          <w:spacing w:val="2"/>
          <w:sz w:val="24"/>
        </w:rPr>
        <w:t xml:space="preserve"> </w:t>
      </w:r>
      <w:r w:rsidRPr="00D11FDD">
        <w:rPr>
          <w:sz w:val="24"/>
        </w:rPr>
        <w:t>beträgt</w:t>
      </w:r>
      <w:r w:rsidR="006D2055">
        <w:rPr>
          <w:sz w:val="24"/>
        </w:rPr>
        <w:t xml:space="preserve"> 30.000 Euro.</w:t>
      </w:r>
    </w:p>
    <w:p w14:paraId="5D847F4E" w14:textId="77777777" w:rsidR="004F5C32" w:rsidRPr="00D11FDD" w:rsidRDefault="004F5C32" w:rsidP="00D11FDD">
      <w:pPr>
        <w:pStyle w:val="BodyText"/>
      </w:pPr>
    </w:p>
    <w:p w14:paraId="62648AA3" w14:textId="77777777" w:rsidR="009A3059" w:rsidRPr="00D11FDD" w:rsidRDefault="00C53899" w:rsidP="00D11FDD">
      <w:pPr>
        <w:pStyle w:val="ListParagraph"/>
        <w:numPr>
          <w:ilvl w:val="1"/>
          <w:numId w:val="3"/>
        </w:numPr>
        <w:tabs>
          <w:tab w:val="left" w:pos="890"/>
        </w:tabs>
        <w:ind w:left="392" w:right="121" w:hanging="392"/>
        <w:rPr>
          <w:sz w:val="24"/>
        </w:rPr>
      </w:pPr>
      <w:r w:rsidRPr="00D11FDD">
        <w:rPr>
          <w:sz w:val="24"/>
        </w:rPr>
        <w:t>Für das Fördervolumen können mehrere Projektanträge zum Themenschwerpunkt gefördert</w:t>
      </w:r>
      <w:r w:rsidRPr="00D11FDD">
        <w:rPr>
          <w:spacing w:val="-4"/>
          <w:sz w:val="24"/>
        </w:rPr>
        <w:t xml:space="preserve"> </w:t>
      </w:r>
      <w:r w:rsidRPr="00D11FDD">
        <w:rPr>
          <w:sz w:val="24"/>
        </w:rPr>
        <w:t>werden.</w:t>
      </w:r>
    </w:p>
    <w:p w14:paraId="7834007B" w14:textId="77777777" w:rsidR="009A3059" w:rsidRPr="00D11FDD" w:rsidRDefault="009A3059" w:rsidP="00D11FDD">
      <w:pPr>
        <w:pStyle w:val="ListParagraph"/>
        <w:tabs>
          <w:tab w:val="left" w:pos="890"/>
        </w:tabs>
        <w:ind w:left="392" w:right="121" w:firstLine="0"/>
        <w:jc w:val="right"/>
        <w:rPr>
          <w:sz w:val="24"/>
        </w:rPr>
      </w:pPr>
    </w:p>
    <w:p w14:paraId="10E573B6" w14:textId="7E036990" w:rsidR="00B664E8" w:rsidRPr="00D11FDD" w:rsidRDefault="00C53899" w:rsidP="00D11FDD">
      <w:pPr>
        <w:pStyle w:val="ListParagraph"/>
        <w:numPr>
          <w:ilvl w:val="1"/>
          <w:numId w:val="3"/>
        </w:numPr>
        <w:tabs>
          <w:tab w:val="left" w:pos="890"/>
        </w:tabs>
        <w:ind w:left="392" w:right="121" w:hanging="392"/>
        <w:rPr>
          <w:sz w:val="24"/>
        </w:rPr>
      </w:pPr>
      <w:r w:rsidRPr="00D11FDD">
        <w:rPr>
          <w:sz w:val="24"/>
        </w:rPr>
        <w:t xml:space="preserve">Vor der Vergabe werden die Anträge zur Begutachtung dem </w:t>
      </w:r>
      <w:r w:rsidR="005626C9" w:rsidRPr="00D11FDD">
        <w:rPr>
          <w:sz w:val="24"/>
        </w:rPr>
        <w:t xml:space="preserve">Beirat der JGF </w:t>
      </w:r>
      <w:r w:rsidRPr="00D11FDD">
        <w:rPr>
          <w:sz w:val="24"/>
        </w:rPr>
        <w:t xml:space="preserve">vorgelegt. </w:t>
      </w:r>
      <w:r w:rsidR="005626C9" w:rsidRPr="00D11FDD">
        <w:rPr>
          <w:sz w:val="24"/>
        </w:rPr>
        <w:t xml:space="preserve">Sowohl der Vorstand als auch der Beirat gibt unabhängig voneinander jeweils </w:t>
      </w:r>
      <w:r w:rsidRPr="00D11FDD">
        <w:rPr>
          <w:sz w:val="24"/>
        </w:rPr>
        <w:t xml:space="preserve">ein Votum ab. Die Entscheidung über die Förderung fällt der Vorstand </w:t>
      </w:r>
      <w:r w:rsidR="005626C9" w:rsidRPr="00D11FDD">
        <w:rPr>
          <w:sz w:val="24"/>
        </w:rPr>
        <w:t>der JGF</w:t>
      </w:r>
      <w:r w:rsidRPr="00D11FDD">
        <w:rPr>
          <w:sz w:val="24"/>
        </w:rPr>
        <w:t>.</w:t>
      </w:r>
    </w:p>
    <w:p w14:paraId="53607E08" w14:textId="77777777" w:rsidR="00B664E8" w:rsidRDefault="00B664E8" w:rsidP="00D11FDD">
      <w:pPr>
        <w:rPr>
          <w:sz w:val="24"/>
        </w:rPr>
      </w:pPr>
      <w:r>
        <w:rPr>
          <w:sz w:val="24"/>
        </w:rPr>
        <w:br w:type="page"/>
      </w:r>
    </w:p>
    <w:p w14:paraId="4D94D8F2" w14:textId="77777777" w:rsidR="004F5C32" w:rsidRPr="0011043B" w:rsidRDefault="004F5C32">
      <w:pPr>
        <w:pStyle w:val="BodyText"/>
        <w:spacing w:before="1"/>
        <w:rPr>
          <w:sz w:val="28"/>
        </w:rPr>
      </w:pPr>
    </w:p>
    <w:p w14:paraId="62538EDC" w14:textId="77777777" w:rsidR="004F5C32" w:rsidRPr="0011043B" w:rsidRDefault="00C53899">
      <w:pPr>
        <w:pStyle w:val="Heading1"/>
        <w:numPr>
          <w:ilvl w:val="0"/>
          <w:numId w:val="3"/>
        </w:numPr>
        <w:tabs>
          <w:tab w:val="left" w:pos="858"/>
          <w:tab w:val="left" w:pos="859"/>
        </w:tabs>
        <w:ind w:hanging="721"/>
        <w:jc w:val="left"/>
      </w:pPr>
      <w:r w:rsidRPr="0011043B">
        <w:t>Förderung von</w:t>
      </w:r>
      <w:r w:rsidRPr="0011043B">
        <w:rPr>
          <w:spacing w:val="-1"/>
        </w:rPr>
        <w:t xml:space="preserve"> </w:t>
      </w:r>
      <w:r w:rsidRPr="0011043B">
        <w:t>Promotionsstipendien</w:t>
      </w:r>
    </w:p>
    <w:p w14:paraId="3A9C6AAF" w14:textId="77777777" w:rsidR="004F5C32" w:rsidRPr="0011043B" w:rsidRDefault="004F5C32">
      <w:pPr>
        <w:pStyle w:val="BodyText"/>
        <w:spacing w:before="10"/>
        <w:rPr>
          <w:sz w:val="27"/>
        </w:rPr>
      </w:pPr>
    </w:p>
    <w:p w14:paraId="1DB59078" w14:textId="40708953" w:rsidR="004F5C32" w:rsidRPr="0011043B" w:rsidRDefault="00C53899">
      <w:pPr>
        <w:pStyle w:val="ListParagraph"/>
        <w:numPr>
          <w:ilvl w:val="1"/>
          <w:numId w:val="3"/>
        </w:numPr>
        <w:tabs>
          <w:tab w:val="left" w:pos="890"/>
        </w:tabs>
        <w:ind w:left="890" w:right="114" w:hanging="392"/>
        <w:rPr>
          <w:sz w:val="24"/>
        </w:rPr>
      </w:pPr>
      <w:r w:rsidRPr="0011043B">
        <w:rPr>
          <w:sz w:val="24"/>
        </w:rPr>
        <w:t xml:space="preserve">Gefördert werden können Promotionsvorhaben, die relevante Ergebnisse auf dem Gebiet der in 6. genannten Themenbereiche erwarten lassen. Die Auswahl erfolgt aufgrund der Relevanz des geplanten Forschungsvorhabens für die </w:t>
      </w:r>
      <w:r w:rsidR="005626C9">
        <w:rPr>
          <w:sz w:val="24"/>
        </w:rPr>
        <w:t>JGF</w:t>
      </w:r>
      <w:r w:rsidRPr="0011043B">
        <w:rPr>
          <w:sz w:val="24"/>
        </w:rPr>
        <w:t>., der wissenschaftlichen Qualität des Antrags und der Realisierbarkeit des</w:t>
      </w:r>
      <w:r w:rsidRPr="0011043B">
        <w:rPr>
          <w:spacing w:val="-11"/>
          <w:sz w:val="24"/>
        </w:rPr>
        <w:t xml:space="preserve"> </w:t>
      </w:r>
      <w:r w:rsidRPr="0011043B">
        <w:rPr>
          <w:sz w:val="24"/>
        </w:rPr>
        <w:t>Projektes.</w:t>
      </w:r>
    </w:p>
    <w:p w14:paraId="59741DB7" w14:textId="77777777" w:rsidR="004F5C32" w:rsidRPr="0011043B" w:rsidRDefault="004F5C32">
      <w:pPr>
        <w:pStyle w:val="BodyText"/>
        <w:spacing w:before="1"/>
      </w:pPr>
    </w:p>
    <w:p w14:paraId="56A4D251" w14:textId="097F0EDC" w:rsidR="004F5C32" w:rsidRPr="0011043B" w:rsidRDefault="00C53899">
      <w:pPr>
        <w:pStyle w:val="ListParagraph"/>
        <w:numPr>
          <w:ilvl w:val="1"/>
          <w:numId w:val="3"/>
        </w:numPr>
        <w:tabs>
          <w:tab w:val="left" w:pos="890"/>
        </w:tabs>
        <w:ind w:left="890" w:right="111" w:hanging="392"/>
        <w:rPr>
          <w:sz w:val="24"/>
        </w:rPr>
      </w:pPr>
      <w:r w:rsidRPr="0011043B">
        <w:rPr>
          <w:sz w:val="24"/>
        </w:rPr>
        <w:t xml:space="preserve">Anträge für eine Promotionsförderung können bei der </w:t>
      </w:r>
      <w:r w:rsidR="005626C9">
        <w:rPr>
          <w:sz w:val="24"/>
        </w:rPr>
        <w:t>JGF</w:t>
      </w:r>
      <w:r w:rsidRPr="0011043B">
        <w:rPr>
          <w:sz w:val="24"/>
        </w:rPr>
        <w:t xml:space="preserve"> eingereicht</w:t>
      </w:r>
      <w:r w:rsidRPr="0011043B">
        <w:rPr>
          <w:spacing w:val="-2"/>
          <w:sz w:val="24"/>
        </w:rPr>
        <w:t xml:space="preserve"> </w:t>
      </w:r>
      <w:r w:rsidRPr="0011043B">
        <w:rPr>
          <w:sz w:val="24"/>
        </w:rPr>
        <w:t>werden.</w:t>
      </w:r>
    </w:p>
    <w:p w14:paraId="0C25494B" w14:textId="77777777" w:rsidR="004F5C32" w:rsidRPr="0011043B" w:rsidRDefault="004F5C32">
      <w:pPr>
        <w:pStyle w:val="BodyText"/>
      </w:pPr>
    </w:p>
    <w:p w14:paraId="5335ED95" w14:textId="5C5FA11C" w:rsidR="004F5C32" w:rsidRPr="009A3059" w:rsidRDefault="00C53899" w:rsidP="00B664E8">
      <w:pPr>
        <w:pStyle w:val="ListParagraph"/>
        <w:numPr>
          <w:ilvl w:val="1"/>
          <w:numId w:val="3"/>
        </w:numPr>
        <w:tabs>
          <w:tab w:val="left" w:pos="890"/>
        </w:tabs>
        <w:ind w:left="890" w:right="112" w:hanging="392"/>
        <w:rPr>
          <w:sz w:val="24"/>
          <w:szCs w:val="24"/>
        </w:rPr>
      </w:pPr>
      <w:r w:rsidRPr="0011043B">
        <w:rPr>
          <w:sz w:val="24"/>
        </w:rPr>
        <w:t xml:space="preserve">Die Vergabe des Stipendiums ist daran geknüpft, dass, falls weitere </w:t>
      </w:r>
      <w:r w:rsidRPr="009A3059">
        <w:rPr>
          <w:sz w:val="24"/>
          <w:szCs w:val="24"/>
        </w:rPr>
        <w:t>Stipendienanträge</w:t>
      </w:r>
      <w:r w:rsidRPr="009A3059">
        <w:rPr>
          <w:spacing w:val="24"/>
          <w:sz w:val="24"/>
          <w:szCs w:val="24"/>
        </w:rPr>
        <w:t xml:space="preserve"> </w:t>
      </w:r>
      <w:r w:rsidRPr="009A3059">
        <w:rPr>
          <w:sz w:val="24"/>
          <w:szCs w:val="24"/>
        </w:rPr>
        <w:t>für</w:t>
      </w:r>
      <w:r w:rsidRPr="009A3059">
        <w:rPr>
          <w:spacing w:val="25"/>
          <w:sz w:val="24"/>
          <w:szCs w:val="24"/>
        </w:rPr>
        <w:t xml:space="preserve"> </w:t>
      </w:r>
      <w:r w:rsidRPr="009A3059">
        <w:rPr>
          <w:sz w:val="24"/>
          <w:szCs w:val="24"/>
        </w:rPr>
        <w:t>die</w:t>
      </w:r>
      <w:r w:rsidRPr="009A3059">
        <w:rPr>
          <w:spacing w:val="26"/>
          <w:sz w:val="24"/>
          <w:szCs w:val="24"/>
        </w:rPr>
        <w:t xml:space="preserve"> </w:t>
      </w:r>
      <w:r w:rsidRPr="009A3059">
        <w:rPr>
          <w:sz w:val="24"/>
          <w:szCs w:val="24"/>
        </w:rPr>
        <w:t>eingereichte</w:t>
      </w:r>
      <w:r w:rsidRPr="009A3059">
        <w:rPr>
          <w:spacing w:val="26"/>
          <w:sz w:val="24"/>
          <w:szCs w:val="24"/>
        </w:rPr>
        <w:t xml:space="preserve"> </w:t>
      </w:r>
      <w:r w:rsidRPr="009A3059">
        <w:rPr>
          <w:sz w:val="24"/>
          <w:szCs w:val="24"/>
        </w:rPr>
        <w:t>Forschungsarbeit</w:t>
      </w:r>
      <w:r w:rsidRPr="009A3059">
        <w:rPr>
          <w:spacing w:val="23"/>
          <w:sz w:val="24"/>
          <w:szCs w:val="24"/>
        </w:rPr>
        <w:t xml:space="preserve"> </w:t>
      </w:r>
      <w:r w:rsidRPr="009A3059">
        <w:rPr>
          <w:sz w:val="24"/>
          <w:szCs w:val="24"/>
        </w:rPr>
        <w:t>bei</w:t>
      </w:r>
      <w:r w:rsidRPr="009A3059">
        <w:rPr>
          <w:spacing w:val="25"/>
          <w:sz w:val="24"/>
          <w:szCs w:val="24"/>
        </w:rPr>
        <w:t xml:space="preserve"> </w:t>
      </w:r>
      <w:r w:rsidRPr="009A3059">
        <w:rPr>
          <w:sz w:val="24"/>
          <w:szCs w:val="24"/>
        </w:rPr>
        <w:t>anderen</w:t>
      </w:r>
      <w:r w:rsidRPr="009A3059">
        <w:rPr>
          <w:spacing w:val="26"/>
          <w:sz w:val="24"/>
          <w:szCs w:val="24"/>
        </w:rPr>
        <w:t xml:space="preserve"> </w:t>
      </w:r>
      <w:r w:rsidRPr="009A3059">
        <w:rPr>
          <w:sz w:val="24"/>
          <w:szCs w:val="24"/>
        </w:rPr>
        <w:t>Stellen</w:t>
      </w:r>
      <w:r w:rsidR="00B664E8" w:rsidRPr="009A3059">
        <w:rPr>
          <w:sz w:val="24"/>
          <w:szCs w:val="24"/>
        </w:rPr>
        <w:t xml:space="preserve"> </w:t>
      </w:r>
      <w:r w:rsidRPr="009A3059">
        <w:rPr>
          <w:sz w:val="24"/>
          <w:szCs w:val="24"/>
        </w:rPr>
        <w:t>beantragt und/oder bereits bewilligt wurden, dies anzuzeigen ist (siehe auch Punkt 1.5 und 1.6).</w:t>
      </w:r>
    </w:p>
    <w:p w14:paraId="56E841CC" w14:textId="77777777" w:rsidR="004F5C32" w:rsidRPr="0011043B" w:rsidRDefault="004F5C32">
      <w:pPr>
        <w:pStyle w:val="BodyText"/>
      </w:pPr>
    </w:p>
    <w:p w14:paraId="273112B1" w14:textId="75109B5D" w:rsidR="004F5C32" w:rsidRPr="0011043B" w:rsidRDefault="00C53899">
      <w:pPr>
        <w:pStyle w:val="ListParagraph"/>
        <w:numPr>
          <w:ilvl w:val="1"/>
          <w:numId w:val="3"/>
        </w:numPr>
        <w:tabs>
          <w:tab w:val="left" w:pos="890"/>
        </w:tabs>
        <w:spacing w:before="1"/>
        <w:ind w:left="890" w:right="115" w:hanging="392"/>
        <w:rPr>
          <w:sz w:val="24"/>
        </w:rPr>
      </w:pPr>
      <w:r w:rsidRPr="0011043B">
        <w:rPr>
          <w:sz w:val="24"/>
        </w:rPr>
        <w:t xml:space="preserve">Die Förderung kann bis zu </w:t>
      </w:r>
      <w:r w:rsidR="009A3059">
        <w:rPr>
          <w:sz w:val="24"/>
        </w:rPr>
        <w:t>1.000</w:t>
      </w:r>
      <w:r w:rsidRPr="0011043B">
        <w:rPr>
          <w:sz w:val="24"/>
        </w:rPr>
        <w:t xml:space="preserve"> Euro monatlich betragen. Wird der/die Stipendiat/in an einer Hochschule oder sonst vergleichbar gegen Entgelt beschäftigt, ist der Förderantrag in jedem Fall entsprechend anteilig zu vergeben. Beiträge zur Sozial- oder Krankenversicherung können durch die </w:t>
      </w:r>
      <w:r w:rsidR="005626C9">
        <w:rPr>
          <w:sz w:val="24"/>
        </w:rPr>
        <w:t xml:space="preserve">JGF </w:t>
      </w:r>
      <w:r w:rsidRPr="0011043B">
        <w:rPr>
          <w:sz w:val="24"/>
        </w:rPr>
        <w:t>nicht übernommen</w:t>
      </w:r>
      <w:r w:rsidRPr="0011043B">
        <w:rPr>
          <w:spacing w:val="-13"/>
          <w:sz w:val="24"/>
        </w:rPr>
        <w:t xml:space="preserve"> </w:t>
      </w:r>
      <w:r w:rsidRPr="0011043B">
        <w:rPr>
          <w:sz w:val="24"/>
        </w:rPr>
        <w:t>werden.</w:t>
      </w:r>
    </w:p>
    <w:p w14:paraId="20A6D324" w14:textId="77777777" w:rsidR="004F5C32" w:rsidRPr="0011043B" w:rsidRDefault="004F5C32">
      <w:pPr>
        <w:pStyle w:val="BodyText"/>
      </w:pPr>
    </w:p>
    <w:p w14:paraId="3AFEC074" w14:textId="4E85B3BC" w:rsidR="004F5C32" w:rsidRPr="0011043B" w:rsidRDefault="00C53899">
      <w:pPr>
        <w:pStyle w:val="ListParagraph"/>
        <w:numPr>
          <w:ilvl w:val="1"/>
          <w:numId w:val="3"/>
        </w:numPr>
        <w:tabs>
          <w:tab w:val="left" w:pos="890"/>
        </w:tabs>
        <w:ind w:left="890" w:right="119" w:hanging="392"/>
        <w:rPr>
          <w:sz w:val="24"/>
        </w:rPr>
      </w:pPr>
      <w:r w:rsidRPr="0011043B">
        <w:rPr>
          <w:sz w:val="24"/>
        </w:rPr>
        <w:t xml:space="preserve">In Härtefällen können auf Antrag bis zu </w:t>
      </w:r>
      <w:r w:rsidR="009A3059">
        <w:rPr>
          <w:sz w:val="24"/>
        </w:rPr>
        <w:t>500</w:t>
      </w:r>
      <w:r w:rsidRPr="0011043B">
        <w:rPr>
          <w:sz w:val="24"/>
        </w:rPr>
        <w:t xml:space="preserve"> Euro monatlich als Mehrkostenzuschlag für Nachteilsausgleich beantragt</w:t>
      </w:r>
      <w:r w:rsidRPr="0011043B">
        <w:rPr>
          <w:spacing w:val="-3"/>
          <w:sz w:val="24"/>
        </w:rPr>
        <w:t xml:space="preserve"> </w:t>
      </w:r>
      <w:r w:rsidRPr="0011043B">
        <w:rPr>
          <w:sz w:val="24"/>
        </w:rPr>
        <w:t>werden.</w:t>
      </w:r>
    </w:p>
    <w:p w14:paraId="5A29FAB4" w14:textId="77777777" w:rsidR="004F5C32" w:rsidRPr="0011043B" w:rsidRDefault="004F5C32">
      <w:pPr>
        <w:pStyle w:val="BodyText"/>
      </w:pPr>
    </w:p>
    <w:p w14:paraId="1783C00F" w14:textId="5D9DCA8C" w:rsidR="004F5C32" w:rsidRPr="0011043B" w:rsidRDefault="00C53899">
      <w:pPr>
        <w:pStyle w:val="ListParagraph"/>
        <w:numPr>
          <w:ilvl w:val="1"/>
          <w:numId w:val="3"/>
        </w:numPr>
        <w:tabs>
          <w:tab w:val="left" w:pos="890"/>
        </w:tabs>
        <w:ind w:left="890" w:right="114" w:hanging="392"/>
        <w:rPr>
          <w:sz w:val="24"/>
        </w:rPr>
      </w:pPr>
      <w:r w:rsidRPr="0011043B">
        <w:rPr>
          <w:sz w:val="24"/>
        </w:rPr>
        <w:t xml:space="preserve">Für Sachkosten werden pauschal </w:t>
      </w:r>
      <w:r w:rsidR="009A3059">
        <w:rPr>
          <w:sz w:val="24"/>
        </w:rPr>
        <w:t>100</w:t>
      </w:r>
      <w:r w:rsidRPr="0011043B">
        <w:rPr>
          <w:sz w:val="24"/>
        </w:rPr>
        <w:t xml:space="preserve"> Euro pro Jahr zur Verfügung gestellt. Bei besonderen Aufwendungen können Sachkosten, z. B. Porto- </w:t>
      </w:r>
      <w:r w:rsidRPr="0011043B">
        <w:rPr>
          <w:spacing w:val="-2"/>
          <w:sz w:val="24"/>
        </w:rPr>
        <w:t xml:space="preserve">und </w:t>
      </w:r>
      <w:r w:rsidRPr="0011043B">
        <w:rPr>
          <w:sz w:val="24"/>
        </w:rPr>
        <w:t xml:space="preserve">Druckkosten, bis maximal </w:t>
      </w:r>
      <w:r w:rsidR="009A3059">
        <w:rPr>
          <w:sz w:val="24"/>
        </w:rPr>
        <w:t>100</w:t>
      </w:r>
      <w:r w:rsidRPr="0011043B">
        <w:rPr>
          <w:sz w:val="24"/>
        </w:rPr>
        <w:t xml:space="preserve"> Euro zugleich mit dem Stipendium beantragt werden.</w:t>
      </w:r>
    </w:p>
    <w:p w14:paraId="346BABCF" w14:textId="77777777" w:rsidR="004F5C32" w:rsidRPr="0011043B" w:rsidRDefault="004F5C32">
      <w:pPr>
        <w:pStyle w:val="BodyText"/>
      </w:pPr>
    </w:p>
    <w:p w14:paraId="21AAEC0F" w14:textId="77777777" w:rsidR="004F5C32" w:rsidRPr="0011043B" w:rsidRDefault="00C53899">
      <w:pPr>
        <w:pStyle w:val="ListParagraph"/>
        <w:numPr>
          <w:ilvl w:val="1"/>
          <w:numId w:val="3"/>
        </w:numPr>
        <w:tabs>
          <w:tab w:val="left" w:pos="890"/>
        </w:tabs>
        <w:spacing w:before="1"/>
        <w:ind w:left="890" w:right="115" w:hanging="392"/>
        <w:rPr>
          <w:sz w:val="24"/>
        </w:rPr>
      </w:pPr>
      <w:r w:rsidRPr="0011043B">
        <w:rPr>
          <w:sz w:val="24"/>
        </w:rPr>
        <w:t>Die Förderung erfolgt zunächst für ein Jahr. Sie kann in begründeten Fällen um jeweils ein Jahr und insgesamt um maximal zwei Jahre verlängert</w:t>
      </w:r>
      <w:r w:rsidRPr="0011043B">
        <w:rPr>
          <w:spacing w:val="-24"/>
          <w:sz w:val="24"/>
        </w:rPr>
        <w:t xml:space="preserve"> </w:t>
      </w:r>
      <w:r w:rsidRPr="0011043B">
        <w:rPr>
          <w:sz w:val="24"/>
        </w:rPr>
        <w:t>werden.</w:t>
      </w:r>
    </w:p>
    <w:p w14:paraId="352EB658" w14:textId="77777777" w:rsidR="004F5C32" w:rsidRPr="0011043B" w:rsidRDefault="004F5C32">
      <w:pPr>
        <w:pStyle w:val="BodyText"/>
        <w:spacing w:before="11"/>
        <w:rPr>
          <w:sz w:val="23"/>
        </w:rPr>
      </w:pPr>
    </w:p>
    <w:p w14:paraId="5C161EF7" w14:textId="77777777" w:rsidR="004F5C32" w:rsidRPr="0011043B" w:rsidRDefault="00C53899">
      <w:pPr>
        <w:pStyle w:val="ListParagraph"/>
        <w:numPr>
          <w:ilvl w:val="1"/>
          <w:numId w:val="3"/>
        </w:numPr>
        <w:tabs>
          <w:tab w:val="left" w:pos="890"/>
        </w:tabs>
        <w:ind w:left="890" w:right="115" w:hanging="392"/>
        <w:rPr>
          <w:sz w:val="24"/>
        </w:rPr>
      </w:pPr>
      <w:r w:rsidRPr="0011043B">
        <w:rPr>
          <w:sz w:val="24"/>
        </w:rPr>
        <w:t>Die Verlängerung der Förderung ist in einem Antrag zu begründen. Dieser beinhaltet Angaben zum Stand des Projektes (Bericht) und Angaben zum weiteren Vorgehen im Projekt mit einer Darstellung des</w:t>
      </w:r>
      <w:r w:rsidRPr="0011043B">
        <w:rPr>
          <w:spacing w:val="-5"/>
          <w:sz w:val="24"/>
        </w:rPr>
        <w:t xml:space="preserve"> </w:t>
      </w:r>
      <w:r w:rsidRPr="0011043B">
        <w:rPr>
          <w:sz w:val="24"/>
        </w:rPr>
        <w:t>Zeitplans.</w:t>
      </w:r>
    </w:p>
    <w:p w14:paraId="57AED121" w14:textId="77777777" w:rsidR="004F5C32" w:rsidRPr="0011043B" w:rsidRDefault="004F5C32">
      <w:pPr>
        <w:pStyle w:val="BodyText"/>
      </w:pPr>
    </w:p>
    <w:p w14:paraId="7CF9B8A5" w14:textId="77777777" w:rsidR="009A3059" w:rsidRDefault="00C53899" w:rsidP="009A3059">
      <w:pPr>
        <w:pStyle w:val="ListParagraph"/>
        <w:numPr>
          <w:ilvl w:val="1"/>
          <w:numId w:val="3"/>
        </w:numPr>
        <w:tabs>
          <w:tab w:val="left" w:pos="890"/>
        </w:tabs>
        <w:ind w:left="890" w:hanging="392"/>
        <w:rPr>
          <w:sz w:val="24"/>
        </w:rPr>
      </w:pPr>
      <w:r w:rsidRPr="0011043B">
        <w:rPr>
          <w:sz w:val="24"/>
        </w:rPr>
        <w:t xml:space="preserve">Die </w:t>
      </w:r>
      <w:r w:rsidR="005626C9">
        <w:rPr>
          <w:sz w:val="24"/>
        </w:rPr>
        <w:t xml:space="preserve">JGF </w:t>
      </w:r>
      <w:r w:rsidRPr="0011043B">
        <w:rPr>
          <w:sz w:val="24"/>
        </w:rPr>
        <w:t>kann gezielt Promotionsthemen</w:t>
      </w:r>
      <w:r w:rsidRPr="0011043B">
        <w:rPr>
          <w:spacing w:val="-12"/>
          <w:sz w:val="24"/>
        </w:rPr>
        <w:t xml:space="preserve"> </w:t>
      </w:r>
      <w:r w:rsidRPr="0011043B">
        <w:rPr>
          <w:sz w:val="24"/>
        </w:rPr>
        <w:t>ausschreiben.</w:t>
      </w:r>
    </w:p>
    <w:p w14:paraId="132D9AEA" w14:textId="77777777" w:rsidR="009A3059" w:rsidRPr="009A3059" w:rsidRDefault="009A3059" w:rsidP="009A3059">
      <w:pPr>
        <w:pStyle w:val="ListParagraph"/>
        <w:rPr>
          <w:sz w:val="24"/>
        </w:rPr>
      </w:pPr>
    </w:p>
    <w:p w14:paraId="4D6F886D" w14:textId="253B9ABD" w:rsidR="009A3059" w:rsidRDefault="00C53899" w:rsidP="009A3059">
      <w:pPr>
        <w:pStyle w:val="ListParagraph"/>
        <w:numPr>
          <w:ilvl w:val="1"/>
          <w:numId w:val="3"/>
        </w:numPr>
        <w:tabs>
          <w:tab w:val="left" w:pos="890"/>
        </w:tabs>
        <w:ind w:left="890" w:hanging="392"/>
        <w:rPr>
          <w:sz w:val="24"/>
        </w:rPr>
      </w:pPr>
      <w:r w:rsidRPr="009A3059">
        <w:rPr>
          <w:sz w:val="24"/>
        </w:rPr>
        <w:t xml:space="preserve">Die Förderung von </w:t>
      </w:r>
      <w:r w:rsidRPr="009A3059">
        <w:rPr>
          <w:sz w:val="24"/>
          <w:u w:val="single"/>
        </w:rPr>
        <w:t>ausgeschrieben</w:t>
      </w:r>
      <w:r w:rsidRPr="009A3059">
        <w:rPr>
          <w:sz w:val="24"/>
        </w:rPr>
        <w:t xml:space="preserve"> Promotionsthemen beinhaltet die Finanzierung einer Promotionsstelle mit max. </w:t>
      </w:r>
      <w:r w:rsidR="009A3059" w:rsidRPr="009A3059">
        <w:rPr>
          <w:sz w:val="24"/>
        </w:rPr>
        <w:t>1.500</w:t>
      </w:r>
      <w:r w:rsidRPr="009A3059">
        <w:rPr>
          <w:sz w:val="24"/>
        </w:rPr>
        <w:t xml:space="preserve"> Euro pro Monat. Sachkosten können nach 3.5 vergeben</w:t>
      </w:r>
      <w:r w:rsidRPr="009A3059">
        <w:rPr>
          <w:spacing w:val="1"/>
          <w:sz w:val="24"/>
        </w:rPr>
        <w:t xml:space="preserve"> </w:t>
      </w:r>
      <w:r w:rsidRPr="009A3059">
        <w:rPr>
          <w:sz w:val="24"/>
        </w:rPr>
        <w:t>werden.</w:t>
      </w:r>
    </w:p>
    <w:p w14:paraId="4AD1A84C" w14:textId="77777777" w:rsidR="009A3059" w:rsidRPr="009A3059" w:rsidRDefault="009A3059" w:rsidP="009A3059">
      <w:pPr>
        <w:pStyle w:val="ListParagraph"/>
        <w:rPr>
          <w:sz w:val="24"/>
        </w:rPr>
      </w:pPr>
    </w:p>
    <w:p w14:paraId="2848438F" w14:textId="3BD99526" w:rsidR="004F5C32" w:rsidRPr="009A3059" w:rsidRDefault="00C53899" w:rsidP="009A3059">
      <w:pPr>
        <w:pStyle w:val="ListParagraph"/>
        <w:numPr>
          <w:ilvl w:val="1"/>
          <w:numId w:val="3"/>
        </w:numPr>
        <w:tabs>
          <w:tab w:val="left" w:pos="890"/>
        </w:tabs>
        <w:ind w:left="890" w:hanging="392"/>
        <w:rPr>
          <w:sz w:val="24"/>
        </w:rPr>
      </w:pPr>
      <w:r w:rsidRPr="009A3059">
        <w:rPr>
          <w:sz w:val="24"/>
        </w:rPr>
        <w:t>Die Begutachtung und Vergabe von Promotionsstipendien erfolg</w:t>
      </w:r>
      <w:r w:rsidR="006D2055">
        <w:rPr>
          <w:sz w:val="24"/>
        </w:rPr>
        <w:t>en</w:t>
      </w:r>
      <w:r w:rsidRPr="009A3059">
        <w:rPr>
          <w:sz w:val="24"/>
        </w:rPr>
        <w:t xml:space="preserve"> gemäß Punkt</w:t>
      </w:r>
      <w:r w:rsidRPr="009A3059">
        <w:rPr>
          <w:spacing w:val="-2"/>
          <w:sz w:val="24"/>
        </w:rPr>
        <w:t xml:space="preserve"> </w:t>
      </w:r>
      <w:r w:rsidRPr="009A3059">
        <w:rPr>
          <w:sz w:val="24"/>
        </w:rPr>
        <w:t>2.6.</w:t>
      </w:r>
    </w:p>
    <w:p w14:paraId="77549438" w14:textId="5BB49885" w:rsidR="00B664E8" w:rsidRDefault="00B664E8">
      <w:pPr>
        <w:rPr>
          <w:sz w:val="24"/>
          <w:szCs w:val="24"/>
        </w:rPr>
      </w:pPr>
      <w:r>
        <w:br w:type="page"/>
      </w:r>
    </w:p>
    <w:p w14:paraId="3A4C0EFE" w14:textId="77777777" w:rsidR="004F5C32" w:rsidRPr="0011043B" w:rsidRDefault="004F5C32">
      <w:pPr>
        <w:pStyle w:val="BodyText"/>
        <w:spacing w:before="1"/>
      </w:pPr>
    </w:p>
    <w:p w14:paraId="02C72F4B" w14:textId="122B2F5D" w:rsidR="004F5C32" w:rsidRPr="0011043B" w:rsidRDefault="00C53899">
      <w:pPr>
        <w:pStyle w:val="Heading1"/>
        <w:numPr>
          <w:ilvl w:val="0"/>
          <w:numId w:val="3"/>
        </w:numPr>
        <w:tabs>
          <w:tab w:val="left" w:pos="858"/>
          <w:tab w:val="left" w:pos="859"/>
        </w:tabs>
        <w:spacing w:line="242" w:lineRule="auto"/>
        <w:ind w:right="109" w:hanging="720"/>
        <w:jc w:val="left"/>
      </w:pPr>
      <w:r w:rsidRPr="0011043B">
        <w:t xml:space="preserve">Vergabe von Forschungsaufträgen durch die </w:t>
      </w:r>
      <w:r w:rsidR="005626C9">
        <w:t>JGF</w:t>
      </w:r>
    </w:p>
    <w:p w14:paraId="2E6E08F8" w14:textId="77777777" w:rsidR="004F5C32" w:rsidRPr="0011043B" w:rsidRDefault="004F5C32">
      <w:pPr>
        <w:pStyle w:val="BodyText"/>
        <w:spacing w:before="6"/>
        <w:rPr>
          <w:sz w:val="27"/>
        </w:rPr>
      </w:pPr>
    </w:p>
    <w:p w14:paraId="6529BCF9" w14:textId="7EE8FFB2" w:rsidR="004F5C32" w:rsidRPr="006D2055" w:rsidRDefault="00C53899" w:rsidP="00B664E8">
      <w:pPr>
        <w:pStyle w:val="ListParagraph"/>
        <w:numPr>
          <w:ilvl w:val="1"/>
          <w:numId w:val="3"/>
        </w:numPr>
        <w:tabs>
          <w:tab w:val="left" w:pos="890"/>
        </w:tabs>
        <w:ind w:left="890" w:right="112" w:hanging="392"/>
        <w:rPr>
          <w:sz w:val="24"/>
          <w:szCs w:val="24"/>
        </w:rPr>
      </w:pPr>
      <w:r w:rsidRPr="0011043B">
        <w:rPr>
          <w:sz w:val="24"/>
        </w:rPr>
        <w:t xml:space="preserve">Obwohl der Fokus der Forschungsförderung auf den bei Ausschreibungen der </w:t>
      </w:r>
      <w:r w:rsidR="00B664E8">
        <w:rPr>
          <w:sz w:val="24"/>
        </w:rPr>
        <w:t xml:space="preserve">JGF </w:t>
      </w:r>
      <w:r w:rsidRPr="0011043B">
        <w:rPr>
          <w:sz w:val="24"/>
        </w:rPr>
        <w:t xml:space="preserve">eingegangenen Projektanträgen liegt (Punkt 2), kann die </w:t>
      </w:r>
      <w:r w:rsidR="00B664E8">
        <w:rPr>
          <w:sz w:val="24"/>
        </w:rPr>
        <w:t xml:space="preserve">JGF </w:t>
      </w:r>
      <w:r w:rsidRPr="0011043B">
        <w:rPr>
          <w:sz w:val="24"/>
        </w:rPr>
        <w:t xml:space="preserve">aktiv Forschungsaufträge vergeben oder </w:t>
      </w:r>
      <w:r w:rsidR="006D2055" w:rsidRPr="0011043B">
        <w:rPr>
          <w:sz w:val="24"/>
        </w:rPr>
        <w:t>Initiativanträge</w:t>
      </w:r>
      <w:r w:rsidRPr="0011043B">
        <w:rPr>
          <w:sz w:val="24"/>
        </w:rPr>
        <w:t xml:space="preserve"> Dritter bewilligen. Diese Forschungsanträge beziehen sich auf die in Punkt 6 aufgeführte   Themenauswahl   und   zeichnen   sich   durch   </w:t>
      </w:r>
      <w:r w:rsidR="006D2055" w:rsidRPr="006D2055">
        <w:rPr>
          <w:sz w:val="24"/>
          <w:szCs w:val="24"/>
        </w:rPr>
        <w:t xml:space="preserve">eine </w:t>
      </w:r>
      <w:r w:rsidR="006D2055" w:rsidRPr="006D2055">
        <w:rPr>
          <w:spacing w:val="1"/>
          <w:sz w:val="24"/>
          <w:szCs w:val="24"/>
        </w:rPr>
        <w:t>besondere</w:t>
      </w:r>
      <w:r w:rsidR="00B664E8" w:rsidRPr="006D2055">
        <w:rPr>
          <w:sz w:val="24"/>
          <w:szCs w:val="24"/>
        </w:rPr>
        <w:t xml:space="preserve"> </w:t>
      </w:r>
      <w:r w:rsidRPr="006D2055">
        <w:rPr>
          <w:sz w:val="24"/>
          <w:szCs w:val="24"/>
        </w:rPr>
        <w:t>Relevanz für die Betroffenen und/oder die gesundheitspolitischen Absichten im Sinne der Betroffenen</w:t>
      </w:r>
      <w:r w:rsidRPr="006D2055">
        <w:rPr>
          <w:spacing w:val="-2"/>
          <w:sz w:val="24"/>
          <w:szCs w:val="24"/>
        </w:rPr>
        <w:t xml:space="preserve"> </w:t>
      </w:r>
      <w:r w:rsidRPr="006D2055">
        <w:rPr>
          <w:sz w:val="24"/>
          <w:szCs w:val="24"/>
        </w:rPr>
        <w:t>aus.</w:t>
      </w:r>
    </w:p>
    <w:p w14:paraId="0D438669" w14:textId="77777777" w:rsidR="004F5C32" w:rsidRPr="0011043B" w:rsidRDefault="004F5C32">
      <w:pPr>
        <w:pStyle w:val="BodyText"/>
      </w:pPr>
    </w:p>
    <w:p w14:paraId="72881779" w14:textId="71F1BFE0" w:rsidR="004F5C32" w:rsidRPr="0011043B" w:rsidRDefault="00C53899">
      <w:pPr>
        <w:pStyle w:val="ListParagraph"/>
        <w:numPr>
          <w:ilvl w:val="1"/>
          <w:numId w:val="3"/>
        </w:numPr>
        <w:tabs>
          <w:tab w:val="left" w:pos="890"/>
        </w:tabs>
        <w:spacing w:before="1"/>
        <w:ind w:left="890" w:right="117" w:hanging="392"/>
        <w:rPr>
          <w:sz w:val="24"/>
        </w:rPr>
      </w:pPr>
      <w:r w:rsidRPr="0011043B">
        <w:rPr>
          <w:sz w:val="24"/>
        </w:rPr>
        <w:t xml:space="preserve">Initiativanträge für Forschungsprojekte nimmt </w:t>
      </w:r>
      <w:r w:rsidR="00B664E8">
        <w:rPr>
          <w:sz w:val="24"/>
        </w:rPr>
        <w:t xml:space="preserve">der Vorstand der JGF </w:t>
      </w:r>
      <w:r w:rsidRPr="0011043B">
        <w:rPr>
          <w:sz w:val="24"/>
        </w:rPr>
        <w:t>entgegen.</w:t>
      </w:r>
    </w:p>
    <w:p w14:paraId="69F97909" w14:textId="77777777" w:rsidR="004F5C32" w:rsidRPr="0011043B" w:rsidRDefault="004F5C32">
      <w:pPr>
        <w:pStyle w:val="BodyText"/>
      </w:pPr>
    </w:p>
    <w:p w14:paraId="22A546AE" w14:textId="2E59E013" w:rsidR="004F5C32" w:rsidRPr="0011043B" w:rsidRDefault="00C53899">
      <w:pPr>
        <w:pStyle w:val="ListParagraph"/>
        <w:numPr>
          <w:ilvl w:val="1"/>
          <w:numId w:val="3"/>
        </w:numPr>
        <w:tabs>
          <w:tab w:val="left" w:pos="890"/>
        </w:tabs>
        <w:ind w:left="890" w:hanging="392"/>
        <w:rPr>
          <w:sz w:val="24"/>
        </w:rPr>
      </w:pPr>
      <w:r w:rsidRPr="0011043B">
        <w:rPr>
          <w:sz w:val="24"/>
        </w:rPr>
        <w:t xml:space="preserve">Das maximale Volumen pro Antrag darf </w:t>
      </w:r>
      <w:r w:rsidR="006D2055">
        <w:rPr>
          <w:sz w:val="24"/>
        </w:rPr>
        <w:t>30.000</w:t>
      </w:r>
      <w:r w:rsidRPr="0011043B">
        <w:rPr>
          <w:sz w:val="24"/>
        </w:rPr>
        <w:t xml:space="preserve"> Euro nicht</w:t>
      </w:r>
      <w:r w:rsidRPr="0011043B">
        <w:rPr>
          <w:spacing w:val="-10"/>
          <w:sz w:val="24"/>
        </w:rPr>
        <w:t xml:space="preserve"> </w:t>
      </w:r>
      <w:r w:rsidRPr="0011043B">
        <w:rPr>
          <w:sz w:val="24"/>
        </w:rPr>
        <w:t>überschreiten.</w:t>
      </w:r>
    </w:p>
    <w:p w14:paraId="39955714" w14:textId="77777777" w:rsidR="004F5C32" w:rsidRPr="0011043B" w:rsidRDefault="004F5C32">
      <w:pPr>
        <w:pStyle w:val="BodyText"/>
      </w:pPr>
    </w:p>
    <w:p w14:paraId="313A7A40" w14:textId="5AB3B7E6" w:rsidR="004F5C32" w:rsidRPr="0011043B" w:rsidRDefault="00C53899">
      <w:pPr>
        <w:pStyle w:val="ListParagraph"/>
        <w:numPr>
          <w:ilvl w:val="1"/>
          <w:numId w:val="3"/>
        </w:numPr>
        <w:tabs>
          <w:tab w:val="left" w:pos="890"/>
        </w:tabs>
        <w:ind w:left="890" w:right="112" w:hanging="392"/>
        <w:rPr>
          <w:sz w:val="24"/>
        </w:rPr>
      </w:pPr>
      <w:r w:rsidRPr="0011043B">
        <w:rPr>
          <w:sz w:val="24"/>
        </w:rPr>
        <w:t xml:space="preserve">Die </w:t>
      </w:r>
      <w:r w:rsidR="00B664E8">
        <w:rPr>
          <w:sz w:val="24"/>
        </w:rPr>
        <w:t>JGF</w:t>
      </w:r>
      <w:r w:rsidRPr="0011043B">
        <w:rPr>
          <w:sz w:val="24"/>
        </w:rPr>
        <w:t xml:space="preserve"> nimmt auch Anträge auf  eine Teil-Finanzierung von Forschungsprojekten anderer Träger entgegen. Diese müssen in dem in Punkt 6 aufgeführten Themenkatalog verortet sein. Im Antrag muss ausführlich und laienverständlich begründet werden, worin das besondere Interesse von rheumakranken Menschen an diesem Forschungsprojekt liegt. Außerdem sind die Punkte 1.5. und 1.6. zu</w:t>
      </w:r>
      <w:r w:rsidRPr="0011043B">
        <w:rPr>
          <w:spacing w:val="-23"/>
          <w:sz w:val="24"/>
        </w:rPr>
        <w:t xml:space="preserve"> </w:t>
      </w:r>
      <w:r w:rsidRPr="0011043B">
        <w:rPr>
          <w:sz w:val="24"/>
        </w:rPr>
        <w:t>beachten.</w:t>
      </w:r>
    </w:p>
    <w:p w14:paraId="2B70B6E1" w14:textId="77777777" w:rsidR="004F5C32" w:rsidRPr="0011043B" w:rsidRDefault="004F5C32">
      <w:pPr>
        <w:pStyle w:val="BodyText"/>
      </w:pPr>
    </w:p>
    <w:p w14:paraId="1E24901C" w14:textId="77777777" w:rsidR="004F5C32" w:rsidRPr="0011043B" w:rsidRDefault="00C53899">
      <w:pPr>
        <w:pStyle w:val="ListParagraph"/>
        <w:numPr>
          <w:ilvl w:val="1"/>
          <w:numId w:val="3"/>
        </w:numPr>
        <w:tabs>
          <w:tab w:val="left" w:pos="890"/>
        </w:tabs>
        <w:spacing w:before="1"/>
        <w:ind w:left="890" w:hanging="392"/>
        <w:rPr>
          <w:sz w:val="24"/>
        </w:rPr>
      </w:pPr>
      <w:r w:rsidRPr="0011043B">
        <w:rPr>
          <w:sz w:val="24"/>
        </w:rPr>
        <w:t>Die Begutachtung und Vergabe von Anträgen erfolgt gemäß Punkt</w:t>
      </w:r>
      <w:r w:rsidRPr="0011043B">
        <w:rPr>
          <w:spacing w:val="-15"/>
          <w:sz w:val="24"/>
        </w:rPr>
        <w:t xml:space="preserve"> </w:t>
      </w:r>
      <w:r w:rsidRPr="0011043B">
        <w:rPr>
          <w:sz w:val="24"/>
        </w:rPr>
        <w:t>2.6.</w:t>
      </w:r>
    </w:p>
    <w:p w14:paraId="7BB948C0" w14:textId="77777777" w:rsidR="004F5C32" w:rsidRPr="0011043B" w:rsidRDefault="004F5C32">
      <w:pPr>
        <w:pStyle w:val="BodyText"/>
        <w:rPr>
          <w:sz w:val="26"/>
        </w:rPr>
      </w:pPr>
    </w:p>
    <w:p w14:paraId="0E28F200" w14:textId="7061378D" w:rsidR="00B664E8" w:rsidRDefault="00B664E8">
      <w:pPr>
        <w:rPr>
          <w:szCs w:val="24"/>
        </w:rPr>
      </w:pPr>
      <w:r>
        <w:br w:type="page"/>
      </w:r>
    </w:p>
    <w:p w14:paraId="5C9D1AA0" w14:textId="77777777" w:rsidR="004F5C32" w:rsidRPr="0011043B" w:rsidRDefault="004F5C32">
      <w:pPr>
        <w:pStyle w:val="BodyText"/>
        <w:rPr>
          <w:sz w:val="22"/>
        </w:rPr>
      </w:pPr>
    </w:p>
    <w:p w14:paraId="6E9479D8" w14:textId="77777777" w:rsidR="004F5C32" w:rsidRPr="0011043B" w:rsidRDefault="00C53899">
      <w:pPr>
        <w:pStyle w:val="Heading1"/>
        <w:numPr>
          <w:ilvl w:val="0"/>
          <w:numId w:val="3"/>
        </w:numPr>
        <w:tabs>
          <w:tab w:val="left" w:pos="640"/>
          <w:tab w:val="left" w:pos="641"/>
        </w:tabs>
        <w:ind w:left="640" w:hanging="541"/>
        <w:jc w:val="left"/>
      </w:pPr>
      <w:r w:rsidRPr="0011043B">
        <w:t>Themenbereiche der</w:t>
      </w:r>
      <w:r w:rsidRPr="0011043B">
        <w:rPr>
          <w:spacing w:val="-1"/>
        </w:rPr>
        <w:t xml:space="preserve"> </w:t>
      </w:r>
      <w:r w:rsidRPr="0011043B">
        <w:t>Forschungsförderung</w:t>
      </w:r>
    </w:p>
    <w:p w14:paraId="511344E6" w14:textId="77777777" w:rsidR="004F5C32" w:rsidRPr="0011043B" w:rsidRDefault="004F5C32">
      <w:pPr>
        <w:pStyle w:val="BodyText"/>
        <w:spacing w:before="10"/>
        <w:rPr>
          <w:sz w:val="23"/>
        </w:rPr>
      </w:pPr>
    </w:p>
    <w:p w14:paraId="6B471CC5" w14:textId="5D356AF5" w:rsidR="004F5C32" w:rsidRPr="0011043B" w:rsidRDefault="00C53899">
      <w:pPr>
        <w:pStyle w:val="BodyText"/>
        <w:ind w:left="498" w:right="116"/>
        <w:jc w:val="both"/>
      </w:pPr>
      <w:r w:rsidRPr="0011043B">
        <w:t xml:space="preserve">Die </w:t>
      </w:r>
      <w:r w:rsidR="00B664E8">
        <w:t>JGF</w:t>
      </w:r>
      <w:r w:rsidRPr="0011043B">
        <w:t xml:space="preserve"> legt den Schwerpunkt auf die Förderung folgender Themenbereiche:</w:t>
      </w:r>
    </w:p>
    <w:p w14:paraId="22279D04" w14:textId="77777777" w:rsidR="004F5C32" w:rsidRPr="0011043B" w:rsidRDefault="004F5C32">
      <w:pPr>
        <w:pStyle w:val="BodyText"/>
      </w:pPr>
    </w:p>
    <w:p w14:paraId="64BF6836" w14:textId="77777777" w:rsidR="004F5C32" w:rsidRPr="0011043B" w:rsidRDefault="00C53899">
      <w:pPr>
        <w:pStyle w:val="ListParagraph"/>
        <w:numPr>
          <w:ilvl w:val="1"/>
          <w:numId w:val="3"/>
        </w:numPr>
        <w:tabs>
          <w:tab w:val="left" w:pos="902"/>
        </w:tabs>
        <w:spacing w:line="275" w:lineRule="exact"/>
        <w:ind w:left="902" w:hanging="404"/>
        <w:rPr>
          <w:sz w:val="24"/>
        </w:rPr>
      </w:pPr>
      <w:r w:rsidRPr="0011043B">
        <w:rPr>
          <w:sz w:val="24"/>
          <w:u w:val="single"/>
        </w:rPr>
        <w:t>Versorgungsforschung</w:t>
      </w:r>
    </w:p>
    <w:p w14:paraId="1E0DBD94" w14:textId="6631F3CF" w:rsidR="004F5C32" w:rsidRDefault="00C53899">
      <w:pPr>
        <w:pStyle w:val="ListParagraph"/>
        <w:numPr>
          <w:ilvl w:val="2"/>
          <w:numId w:val="3"/>
        </w:numPr>
        <w:tabs>
          <w:tab w:val="left" w:pos="1140"/>
        </w:tabs>
        <w:ind w:right="115" w:firstLine="0"/>
        <w:rPr>
          <w:i/>
          <w:sz w:val="24"/>
        </w:rPr>
      </w:pPr>
      <w:r w:rsidRPr="0011043B">
        <w:rPr>
          <w:i/>
          <w:sz w:val="24"/>
        </w:rPr>
        <w:t xml:space="preserve">Analyse von Versorgungsstrukturen </w:t>
      </w:r>
      <w:r w:rsidR="00B664E8">
        <w:rPr>
          <w:i/>
          <w:sz w:val="24"/>
        </w:rPr>
        <w:t xml:space="preserve">von Vaskulitis Patienten </w:t>
      </w:r>
    </w:p>
    <w:p w14:paraId="256345E2" w14:textId="77777777" w:rsidR="00B664E8" w:rsidRPr="0011043B" w:rsidRDefault="00B664E8" w:rsidP="00B664E8">
      <w:pPr>
        <w:pStyle w:val="ListParagraph"/>
        <w:tabs>
          <w:tab w:val="left" w:pos="1140"/>
        </w:tabs>
        <w:ind w:left="498" w:right="115" w:firstLine="0"/>
        <w:jc w:val="right"/>
        <w:rPr>
          <w:i/>
          <w:sz w:val="24"/>
        </w:rPr>
      </w:pPr>
    </w:p>
    <w:p w14:paraId="102EA811" w14:textId="4D854F76" w:rsidR="004F5C32" w:rsidRPr="0011043B" w:rsidRDefault="00C53899">
      <w:pPr>
        <w:ind w:left="498" w:right="118"/>
        <w:jc w:val="both"/>
        <w:rPr>
          <w:i/>
          <w:sz w:val="24"/>
        </w:rPr>
      </w:pPr>
      <w:r w:rsidRPr="0011043B">
        <w:rPr>
          <w:i/>
          <w:sz w:val="24"/>
        </w:rPr>
        <w:t xml:space="preserve">Ziel: Die Untersuchung der medizinischen Versorgung </w:t>
      </w:r>
      <w:r w:rsidR="00B664E8">
        <w:rPr>
          <w:i/>
          <w:sz w:val="24"/>
        </w:rPr>
        <w:t xml:space="preserve">von Vaskulitis-Patienten </w:t>
      </w:r>
      <w:r w:rsidRPr="0011043B">
        <w:rPr>
          <w:i/>
          <w:sz w:val="24"/>
        </w:rPr>
        <w:t>und die Erfassung der Defizite und Gründe für Unterversorgung, um eine Verbesserung der Versorgung zu erreichen.</w:t>
      </w:r>
    </w:p>
    <w:p w14:paraId="68F24AB9" w14:textId="77777777" w:rsidR="004F5C32" w:rsidRPr="0011043B" w:rsidRDefault="004F5C32">
      <w:pPr>
        <w:pStyle w:val="BodyText"/>
        <w:spacing w:before="2"/>
        <w:rPr>
          <w:i/>
        </w:rPr>
      </w:pPr>
    </w:p>
    <w:p w14:paraId="32297E0A" w14:textId="79EB123E" w:rsidR="004F5C32" w:rsidRPr="0011043B" w:rsidRDefault="00B664E8" w:rsidP="00B664E8">
      <w:pPr>
        <w:pStyle w:val="BodyText"/>
        <w:ind w:left="498" w:right="112"/>
        <w:jc w:val="both"/>
      </w:pPr>
      <w:r>
        <w:t>Durch die Tatsache, dass die Vaskulitiden zu seltenen Erkrankungen gehören und für nicht Experten schwierig zu erkennen sind, wird die Diagnose häufig über mehrere Monate oder Jahre verzögert. Dieses führt nicht nur für den Patienten zu einer längeren Dauer des Leidensweges sondern auch zu zum Teil vital bedrohlichen Situationen und einer insgesamt schlechteren Prognose. Deshalb ist die frühe Diagnosestellung und Therapieeinleitung entscheidend für die Optimierung der Prognose und Lebensqualität jetzt und in Zukunft.</w:t>
      </w:r>
    </w:p>
    <w:p w14:paraId="7CD50F82" w14:textId="77777777" w:rsidR="004F5C32" w:rsidRPr="0011043B" w:rsidRDefault="004F5C32">
      <w:pPr>
        <w:pStyle w:val="BodyText"/>
        <w:rPr>
          <w:sz w:val="26"/>
        </w:rPr>
      </w:pPr>
    </w:p>
    <w:p w14:paraId="14C0F22E" w14:textId="77777777" w:rsidR="004F5C32" w:rsidRPr="0011043B" w:rsidRDefault="004F5C32">
      <w:pPr>
        <w:pStyle w:val="BodyText"/>
        <w:spacing w:before="10"/>
        <w:rPr>
          <w:sz w:val="21"/>
        </w:rPr>
      </w:pPr>
    </w:p>
    <w:p w14:paraId="49177D3E" w14:textId="0F9EE61B" w:rsidR="004F5C32" w:rsidRDefault="00B664E8">
      <w:pPr>
        <w:pStyle w:val="ListParagraph"/>
        <w:numPr>
          <w:ilvl w:val="2"/>
          <w:numId w:val="3"/>
        </w:numPr>
        <w:tabs>
          <w:tab w:val="left" w:pos="1102"/>
        </w:tabs>
        <w:ind w:left="1101" w:hanging="604"/>
        <w:rPr>
          <w:i/>
          <w:sz w:val="24"/>
        </w:rPr>
      </w:pPr>
      <w:r>
        <w:rPr>
          <w:i/>
          <w:sz w:val="24"/>
        </w:rPr>
        <w:t xml:space="preserve">Projekte zur Optimierung der Versorgungsstrukturen von Vaskulitis Patienten </w:t>
      </w:r>
    </w:p>
    <w:p w14:paraId="5DEE4797" w14:textId="77777777" w:rsidR="00B664E8" w:rsidRPr="0011043B" w:rsidRDefault="00B664E8" w:rsidP="00B664E8">
      <w:pPr>
        <w:pStyle w:val="ListParagraph"/>
        <w:tabs>
          <w:tab w:val="left" w:pos="1102"/>
        </w:tabs>
        <w:ind w:left="1101" w:firstLine="0"/>
        <w:jc w:val="right"/>
        <w:rPr>
          <w:i/>
          <w:sz w:val="24"/>
        </w:rPr>
      </w:pPr>
    </w:p>
    <w:p w14:paraId="252C85A6" w14:textId="23A3D497" w:rsidR="004F5C32" w:rsidRDefault="00C53899">
      <w:pPr>
        <w:ind w:left="498" w:right="114"/>
        <w:jc w:val="both"/>
        <w:rPr>
          <w:i/>
          <w:sz w:val="24"/>
        </w:rPr>
      </w:pPr>
      <w:r w:rsidRPr="0011043B">
        <w:rPr>
          <w:i/>
          <w:sz w:val="24"/>
        </w:rPr>
        <w:t>Ziel: Die</w:t>
      </w:r>
      <w:r w:rsidR="00B664E8">
        <w:rPr>
          <w:i/>
          <w:sz w:val="24"/>
        </w:rPr>
        <w:t xml:space="preserve"> Umsetzung von Projekten die zu einer verbesserten Versorgung von Vaskulitis Patienten führen </w:t>
      </w:r>
    </w:p>
    <w:p w14:paraId="48E63A1A" w14:textId="434FE42B" w:rsidR="00B664E8" w:rsidRDefault="00B664E8">
      <w:pPr>
        <w:ind w:left="498" w:right="114"/>
        <w:jc w:val="both"/>
        <w:rPr>
          <w:i/>
          <w:sz w:val="24"/>
        </w:rPr>
      </w:pPr>
    </w:p>
    <w:p w14:paraId="553B9927" w14:textId="44418403" w:rsidR="004F5C32" w:rsidRPr="0011043B" w:rsidRDefault="00B664E8" w:rsidP="00B664E8">
      <w:pPr>
        <w:ind w:left="498" w:right="114"/>
        <w:jc w:val="both"/>
      </w:pPr>
      <w:r>
        <w:rPr>
          <w:iCs/>
          <w:sz w:val="24"/>
        </w:rPr>
        <w:t xml:space="preserve">Insbesondere die späte Vorstellung bei spezialisierten Zentren führen bei Vaskulitis Patienten häufig zu einem langen Leidensweg und einer schlechteren Prognose. </w:t>
      </w:r>
      <w:r w:rsidR="006D2055">
        <w:rPr>
          <w:iCs/>
          <w:sz w:val="24"/>
        </w:rPr>
        <w:t>Projekte,</w:t>
      </w:r>
      <w:r>
        <w:rPr>
          <w:iCs/>
          <w:sz w:val="24"/>
        </w:rPr>
        <w:t xml:space="preserve"> die zu einer Verkürzung der Zeit zwischen Erstsymptom und Diagnose führen sind dabei genauso von Bedeutung wie Projekte, die eine Optimierung der medizinischen Betreuung vom Patienten mit bereits bekannter Vaskulitis Diagnose unterstützen.</w:t>
      </w:r>
    </w:p>
    <w:p w14:paraId="6A6F6188" w14:textId="77777777" w:rsidR="004F5C32" w:rsidRPr="0011043B" w:rsidRDefault="004F5C32">
      <w:pPr>
        <w:pStyle w:val="BodyText"/>
        <w:spacing w:before="9"/>
        <w:rPr>
          <w:sz w:val="23"/>
        </w:rPr>
      </w:pPr>
    </w:p>
    <w:p w14:paraId="4DFD7B9E" w14:textId="5C252341" w:rsidR="004F5C32" w:rsidRDefault="00C53899">
      <w:pPr>
        <w:pStyle w:val="ListParagraph"/>
        <w:numPr>
          <w:ilvl w:val="2"/>
          <w:numId w:val="3"/>
        </w:numPr>
        <w:tabs>
          <w:tab w:val="left" w:pos="1102"/>
        </w:tabs>
        <w:ind w:left="1101" w:hanging="604"/>
        <w:rPr>
          <w:i/>
          <w:sz w:val="24"/>
        </w:rPr>
      </w:pPr>
      <w:r w:rsidRPr="0011043B">
        <w:rPr>
          <w:i/>
          <w:sz w:val="24"/>
        </w:rPr>
        <w:t>Ambulante spezialfachärztliche</w:t>
      </w:r>
      <w:r w:rsidRPr="0011043B">
        <w:rPr>
          <w:i/>
          <w:spacing w:val="-1"/>
          <w:sz w:val="24"/>
        </w:rPr>
        <w:t xml:space="preserve"> </w:t>
      </w:r>
      <w:r w:rsidRPr="0011043B">
        <w:rPr>
          <w:i/>
          <w:sz w:val="24"/>
        </w:rPr>
        <w:t>Versorgung</w:t>
      </w:r>
    </w:p>
    <w:p w14:paraId="17C6604A" w14:textId="77777777" w:rsidR="00B664E8" w:rsidRPr="0011043B" w:rsidRDefault="00B664E8" w:rsidP="00B664E8">
      <w:pPr>
        <w:pStyle w:val="ListParagraph"/>
        <w:tabs>
          <w:tab w:val="left" w:pos="1102"/>
        </w:tabs>
        <w:ind w:left="1101" w:firstLine="0"/>
        <w:jc w:val="right"/>
        <w:rPr>
          <w:i/>
          <w:sz w:val="24"/>
        </w:rPr>
      </w:pPr>
    </w:p>
    <w:p w14:paraId="107C34BE" w14:textId="3EFE7E7F" w:rsidR="004F5C32" w:rsidRDefault="00C53899">
      <w:pPr>
        <w:ind w:left="498" w:right="117"/>
        <w:jc w:val="both"/>
        <w:rPr>
          <w:i/>
          <w:sz w:val="24"/>
        </w:rPr>
      </w:pPr>
      <w:r w:rsidRPr="0011043B">
        <w:rPr>
          <w:i/>
          <w:sz w:val="24"/>
        </w:rPr>
        <w:t xml:space="preserve">Ziel: Die Evaluation der Umsetzung der ambulanten spezialfachärztlichen Versorgung und deren Nutzen für die </w:t>
      </w:r>
      <w:r w:rsidR="00B664E8">
        <w:rPr>
          <w:i/>
          <w:sz w:val="24"/>
        </w:rPr>
        <w:t>Vaskulitis Patienten</w:t>
      </w:r>
      <w:r w:rsidRPr="0011043B">
        <w:rPr>
          <w:i/>
          <w:sz w:val="24"/>
        </w:rPr>
        <w:t>, um eine gute Versorgung zu erreichen.</w:t>
      </w:r>
    </w:p>
    <w:p w14:paraId="4447AB93" w14:textId="77777777" w:rsidR="00B664E8" w:rsidRPr="0011043B" w:rsidRDefault="00B664E8">
      <w:pPr>
        <w:ind w:left="498" w:right="117"/>
        <w:jc w:val="both"/>
        <w:rPr>
          <w:i/>
          <w:sz w:val="24"/>
        </w:rPr>
      </w:pPr>
    </w:p>
    <w:p w14:paraId="0AA7BD5A" w14:textId="60941B99" w:rsidR="004F5C32" w:rsidRPr="0011043B" w:rsidRDefault="00C53899" w:rsidP="00B664E8">
      <w:pPr>
        <w:pStyle w:val="BodyText"/>
        <w:spacing w:before="3"/>
        <w:ind w:left="498" w:right="115"/>
        <w:jc w:val="both"/>
      </w:pPr>
      <w:r w:rsidRPr="0011043B">
        <w:t xml:space="preserve">Insbesondere </w:t>
      </w:r>
      <w:r w:rsidR="00B664E8">
        <w:t xml:space="preserve">Vaskulitis Patienten </w:t>
      </w:r>
      <w:r w:rsidRPr="0011043B">
        <w:t>mit schweren Verlaufsformen oder seltene rheumatische Erkrankungen benötigen häufig eine interdisziplinäre Betreuung durch medizinisches Personal mit speziellen Qualifikationen, damit eine optimale medizinische Versorgung gewährleistet ist. Mit dem Inkrafttreten des Gesetzes zur Verbesserung der Versorgungsstrukturen in der gesetzlichen Krankenversicherung (GKV-VStG) zum 1. Januar 2012 wurde die bis dahin gültige Regelung der ambulanten Behandlung im Krankenhaus im § 116b SGB</w:t>
      </w:r>
      <w:r w:rsidRPr="0011043B">
        <w:rPr>
          <w:spacing w:val="8"/>
        </w:rPr>
        <w:t xml:space="preserve"> </w:t>
      </w:r>
      <w:r w:rsidRPr="0011043B">
        <w:t>V</w:t>
      </w:r>
      <w:r w:rsidR="00B664E8">
        <w:t xml:space="preserve"> </w:t>
      </w:r>
      <w:r w:rsidRPr="0011043B">
        <w:t>durch die ambulante spezialärztliche Versorgung (ASV) ersetzt</w:t>
      </w:r>
      <w:r w:rsidR="00B664E8">
        <w:t xml:space="preserve">. Der </w:t>
      </w:r>
      <w:r w:rsidRPr="0011043B">
        <w:t xml:space="preserve"> Gemeinsame Bundesausschuss (G-BA) </w:t>
      </w:r>
      <w:r w:rsidR="00B664E8">
        <w:t xml:space="preserve">hat die </w:t>
      </w:r>
      <w:r w:rsidRPr="0011043B">
        <w:t xml:space="preserve">Richtlinie über die ASV beschlossen, die die Anforderungen an Diagnostik und Behandlung von Patientinnen und Patienten genauer regelt. In der Anlage werden die Erkrankungen mit schweren Verlaufsformen und seltene Erkrankungen, die hochspezialisierte Leistungen benötigen, konkretisiert. Dazu gehören auch die </w:t>
      </w:r>
      <w:r w:rsidR="00B664E8">
        <w:t>Vaskulitiden</w:t>
      </w:r>
      <w:r w:rsidRPr="0011043B">
        <w:t xml:space="preserve">. Eine Evaluation der ASV soll zeigen, ob dieser Ansatz die gute Versorgung der Betroffenen mit rheumatischen Erkrankungen ermöglicht und sich dafür eignet und ob die Betroffenen mit dieser Art der </w:t>
      </w:r>
      <w:r w:rsidRPr="0011043B">
        <w:lastRenderedPageBreak/>
        <w:t>Versorgung zufrieden sind.</w:t>
      </w:r>
    </w:p>
    <w:p w14:paraId="6017EC9D" w14:textId="77777777" w:rsidR="004F5C32" w:rsidRPr="0011043B" w:rsidRDefault="004F5C32">
      <w:pPr>
        <w:pStyle w:val="BodyText"/>
        <w:spacing w:before="10"/>
        <w:rPr>
          <w:sz w:val="23"/>
        </w:rPr>
      </w:pPr>
    </w:p>
    <w:p w14:paraId="10DD2D19" w14:textId="2CF3B298" w:rsidR="004F5C32" w:rsidRDefault="00C53899">
      <w:pPr>
        <w:pStyle w:val="ListParagraph"/>
        <w:numPr>
          <w:ilvl w:val="2"/>
          <w:numId w:val="3"/>
        </w:numPr>
        <w:tabs>
          <w:tab w:val="left" w:pos="1102"/>
        </w:tabs>
        <w:ind w:left="1101" w:hanging="604"/>
        <w:rPr>
          <w:i/>
          <w:sz w:val="24"/>
        </w:rPr>
      </w:pPr>
      <w:r w:rsidRPr="0011043B">
        <w:rPr>
          <w:i/>
          <w:sz w:val="24"/>
        </w:rPr>
        <w:t>Verzahnung von Schnittstellen in der medizinischen</w:t>
      </w:r>
      <w:r w:rsidRPr="0011043B">
        <w:rPr>
          <w:i/>
          <w:spacing w:val="-11"/>
          <w:sz w:val="24"/>
        </w:rPr>
        <w:t xml:space="preserve"> </w:t>
      </w:r>
      <w:r w:rsidRPr="0011043B">
        <w:rPr>
          <w:i/>
          <w:sz w:val="24"/>
        </w:rPr>
        <w:t>Versorgung</w:t>
      </w:r>
    </w:p>
    <w:p w14:paraId="1C174E48" w14:textId="77777777" w:rsidR="00B664E8" w:rsidRPr="0011043B" w:rsidRDefault="00B664E8" w:rsidP="00B664E8">
      <w:pPr>
        <w:pStyle w:val="ListParagraph"/>
        <w:tabs>
          <w:tab w:val="left" w:pos="1102"/>
        </w:tabs>
        <w:ind w:left="1101" w:firstLine="0"/>
        <w:jc w:val="right"/>
        <w:rPr>
          <w:i/>
          <w:sz w:val="24"/>
        </w:rPr>
      </w:pPr>
    </w:p>
    <w:p w14:paraId="1017E303" w14:textId="1BAB925E" w:rsidR="004F5C32" w:rsidRPr="0011043B" w:rsidRDefault="00C53899">
      <w:pPr>
        <w:ind w:left="498" w:right="118"/>
        <w:jc w:val="both"/>
        <w:rPr>
          <w:i/>
          <w:sz w:val="24"/>
        </w:rPr>
      </w:pPr>
      <w:r w:rsidRPr="0011043B">
        <w:rPr>
          <w:i/>
          <w:sz w:val="24"/>
        </w:rPr>
        <w:t xml:space="preserve">Ziel: Die Erforschung der Zusammenarbeit der einzelnen Akteure im Gesundheitssystem, um eine optimale Versorgung von Menschen mit </w:t>
      </w:r>
      <w:r w:rsidR="00B664E8">
        <w:rPr>
          <w:i/>
          <w:sz w:val="24"/>
        </w:rPr>
        <w:t>Vaskulitis</w:t>
      </w:r>
      <w:r w:rsidRPr="0011043B">
        <w:rPr>
          <w:i/>
          <w:sz w:val="24"/>
        </w:rPr>
        <w:t xml:space="preserve"> zu ermöglichen.</w:t>
      </w:r>
    </w:p>
    <w:p w14:paraId="7F6CB623" w14:textId="77777777" w:rsidR="004F5C32" w:rsidRPr="0011043B" w:rsidRDefault="004F5C32">
      <w:pPr>
        <w:pStyle w:val="BodyText"/>
        <w:spacing w:before="3"/>
        <w:rPr>
          <w:i/>
        </w:rPr>
      </w:pPr>
    </w:p>
    <w:p w14:paraId="08946AEF" w14:textId="0EF95D1A" w:rsidR="004F5C32" w:rsidRPr="0011043B" w:rsidRDefault="00C53899">
      <w:pPr>
        <w:pStyle w:val="BodyText"/>
        <w:ind w:left="498" w:right="113"/>
        <w:jc w:val="both"/>
      </w:pPr>
      <w:r w:rsidRPr="0011043B">
        <w:t xml:space="preserve">An der Versorgung von Menschen mit </w:t>
      </w:r>
      <w:r w:rsidR="00B664E8">
        <w:t>Vaskulitiden</w:t>
      </w:r>
      <w:r w:rsidRPr="0011043B">
        <w:t xml:space="preserve"> ist eine Reihe von Professionen aus verschiedenen Sektoren (ambulant, teilstationär, stationär) des Gesundheitswesens beteiligt. Darunter fallen Haus- und Fachärzte, Krankenhäuser, Rehakliniken, Physiotherapeuten, Ergotherapeut</w:t>
      </w:r>
      <w:r w:rsidR="00C40B9C">
        <w:t>en</w:t>
      </w:r>
      <w:r w:rsidRPr="0011043B">
        <w:t>, Psychotherapeuten, Apotheker, Krankenkassen, aber auch Selbsthilfeorganisationen usw. Eine Verzahnung der unterschiedlichen Schnittstellen, eine gute Kommunikation zwischen den einzelnen Akteuren und eine gute Zusammenarbeit sind essentiell, um eine optimale Versorgung zu gewährleisten. Bisher fehlen Forschungsergebnisse über mögliche Hindernisse und Evaluationen von Ansätzen der Verzahnung in der</w:t>
      </w:r>
      <w:r w:rsidRPr="0011043B">
        <w:rPr>
          <w:spacing w:val="-13"/>
        </w:rPr>
        <w:t xml:space="preserve"> </w:t>
      </w:r>
      <w:r w:rsidRPr="0011043B">
        <w:t>Praxis.</w:t>
      </w:r>
    </w:p>
    <w:p w14:paraId="40D6FD02" w14:textId="77777777" w:rsidR="004F5C32" w:rsidRPr="0011043B" w:rsidRDefault="004F5C32">
      <w:pPr>
        <w:pStyle w:val="BodyText"/>
        <w:spacing w:before="9"/>
        <w:rPr>
          <w:sz w:val="23"/>
        </w:rPr>
      </w:pPr>
    </w:p>
    <w:p w14:paraId="12B519AF" w14:textId="1E915C4F" w:rsidR="004F5C32" w:rsidRDefault="00C53899">
      <w:pPr>
        <w:pStyle w:val="ListParagraph"/>
        <w:numPr>
          <w:ilvl w:val="2"/>
          <w:numId w:val="3"/>
        </w:numPr>
        <w:tabs>
          <w:tab w:val="left" w:pos="1102"/>
        </w:tabs>
        <w:ind w:left="1101" w:hanging="604"/>
        <w:rPr>
          <w:i/>
          <w:sz w:val="24"/>
        </w:rPr>
      </w:pPr>
      <w:r w:rsidRPr="0011043B">
        <w:rPr>
          <w:i/>
          <w:sz w:val="24"/>
        </w:rPr>
        <w:t>Umsetzung und Implementierung von</w:t>
      </w:r>
      <w:r w:rsidRPr="0011043B">
        <w:rPr>
          <w:i/>
          <w:spacing w:val="-4"/>
          <w:sz w:val="24"/>
        </w:rPr>
        <w:t xml:space="preserve"> </w:t>
      </w:r>
      <w:r w:rsidRPr="0011043B">
        <w:rPr>
          <w:i/>
          <w:sz w:val="24"/>
        </w:rPr>
        <w:t>Leitlinien</w:t>
      </w:r>
    </w:p>
    <w:p w14:paraId="498F1592" w14:textId="77777777" w:rsidR="00B664E8" w:rsidRPr="0011043B" w:rsidRDefault="00B664E8" w:rsidP="00B664E8">
      <w:pPr>
        <w:pStyle w:val="ListParagraph"/>
        <w:tabs>
          <w:tab w:val="left" w:pos="1102"/>
        </w:tabs>
        <w:ind w:left="1101" w:firstLine="0"/>
        <w:jc w:val="right"/>
        <w:rPr>
          <w:i/>
          <w:sz w:val="24"/>
        </w:rPr>
      </w:pPr>
    </w:p>
    <w:p w14:paraId="48A70DE3" w14:textId="22272093" w:rsidR="004F5C32" w:rsidRPr="0011043B" w:rsidRDefault="00C53899">
      <w:pPr>
        <w:ind w:left="498" w:right="113"/>
        <w:jc w:val="both"/>
        <w:rPr>
          <w:i/>
          <w:sz w:val="24"/>
        </w:rPr>
      </w:pPr>
      <w:r w:rsidRPr="0011043B">
        <w:rPr>
          <w:i/>
          <w:sz w:val="24"/>
        </w:rPr>
        <w:t xml:space="preserve">Ziel: Die Erforschung von optimalen Wegen der Verbreitung und Implementierung der in Leitlinien beschriebenen medizinischen Versorgung von </w:t>
      </w:r>
      <w:r w:rsidR="00B664E8">
        <w:rPr>
          <w:i/>
          <w:sz w:val="24"/>
        </w:rPr>
        <w:t>Vaskulitis Patienten</w:t>
      </w:r>
      <w:r w:rsidRPr="0011043B">
        <w:rPr>
          <w:i/>
          <w:sz w:val="24"/>
        </w:rPr>
        <w:t>, damit Therapien sich nach dem neuesten medizinischen Wissenstand ausrichten.</w:t>
      </w:r>
    </w:p>
    <w:p w14:paraId="4BCCA9F6" w14:textId="77777777" w:rsidR="004F5C32" w:rsidRPr="0011043B" w:rsidRDefault="004F5C32">
      <w:pPr>
        <w:pStyle w:val="BodyText"/>
        <w:spacing w:before="3"/>
        <w:rPr>
          <w:i/>
        </w:rPr>
      </w:pPr>
    </w:p>
    <w:p w14:paraId="05A11CCF" w14:textId="22491769" w:rsidR="004F5C32" w:rsidRPr="0011043B" w:rsidRDefault="00C53899">
      <w:pPr>
        <w:pStyle w:val="BodyText"/>
        <w:ind w:left="498" w:right="113"/>
        <w:jc w:val="both"/>
      </w:pPr>
      <w:r w:rsidRPr="0011043B">
        <w:t xml:space="preserve">Obwohl für einige </w:t>
      </w:r>
      <w:r w:rsidR="00B664E8">
        <w:t xml:space="preserve">Vaskulitiden </w:t>
      </w:r>
      <w:r w:rsidRPr="0011043B">
        <w:t>nationale und internationale Leitlinien existieren, sind diese in der Praxis zu wenig bekannt bzw. sie werden nicht flächendeckend umgesetzt. Daten, die Aufschluss über Hindernisse bei der Implementierung von Leitlinien geben, könnten zu einer Verbesserung der Umsetzung beitragen.</w:t>
      </w:r>
    </w:p>
    <w:p w14:paraId="10DAEDE5" w14:textId="77777777" w:rsidR="004F5C32" w:rsidRPr="0011043B" w:rsidRDefault="004F5C32">
      <w:pPr>
        <w:pStyle w:val="BodyText"/>
        <w:spacing w:before="7"/>
        <w:rPr>
          <w:sz w:val="23"/>
        </w:rPr>
      </w:pPr>
    </w:p>
    <w:p w14:paraId="54C17FF8" w14:textId="7EFAE98D" w:rsidR="004F5C32" w:rsidRPr="00B664E8" w:rsidRDefault="00C53899">
      <w:pPr>
        <w:pStyle w:val="ListParagraph"/>
        <w:numPr>
          <w:ilvl w:val="1"/>
          <w:numId w:val="3"/>
        </w:numPr>
        <w:tabs>
          <w:tab w:val="left" w:pos="902"/>
        </w:tabs>
        <w:spacing w:line="275" w:lineRule="exact"/>
        <w:ind w:left="902" w:hanging="404"/>
        <w:rPr>
          <w:sz w:val="24"/>
        </w:rPr>
      </w:pPr>
      <w:r w:rsidRPr="0011043B">
        <w:rPr>
          <w:sz w:val="24"/>
          <w:u w:val="single"/>
        </w:rPr>
        <w:t>Selbsthilfeforschung</w:t>
      </w:r>
    </w:p>
    <w:p w14:paraId="7ADEB27E" w14:textId="77777777" w:rsidR="00B664E8" w:rsidRPr="0011043B" w:rsidRDefault="00B664E8" w:rsidP="00B664E8">
      <w:pPr>
        <w:pStyle w:val="ListParagraph"/>
        <w:tabs>
          <w:tab w:val="left" w:pos="902"/>
        </w:tabs>
        <w:spacing w:line="275" w:lineRule="exact"/>
        <w:ind w:left="902" w:firstLine="0"/>
        <w:jc w:val="right"/>
        <w:rPr>
          <w:sz w:val="24"/>
        </w:rPr>
      </w:pPr>
    </w:p>
    <w:p w14:paraId="1E572D9B" w14:textId="26CFA62D" w:rsidR="004F5C32" w:rsidRDefault="00C53899">
      <w:pPr>
        <w:pStyle w:val="ListParagraph"/>
        <w:numPr>
          <w:ilvl w:val="2"/>
          <w:numId w:val="3"/>
        </w:numPr>
        <w:tabs>
          <w:tab w:val="left" w:pos="1102"/>
        </w:tabs>
        <w:spacing w:line="275" w:lineRule="exact"/>
        <w:ind w:left="1101" w:hanging="604"/>
        <w:rPr>
          <w:i/>
          <w:sz w:val="24"/>
        </w:rPr>
      </w:pPr>
      <w:r w:rsidRPr="0011043B">
        <w:rPr>
          <w:i/>
          <w:sz w:val="24"/>
        </w:rPr>
        <w:t xml:space="preserve">Unterstützung von Betroffenen durch </w:t>
      </w:r>
      <w:r w:rsidR="00B664E8">
        <w:rPr>
          <w:i/>
          <w:sz w:val="24"/>
        </w:rPr>
        <w:t>Selbsthilfegruppen</w:t>
      </w:r>
    </w:p>
    <w:p w14:paraId="5E68AA7C" w14:textId="77777777" w:rsidR="00B664E8" w:rsidRPr="0011043B" w:rsidRDefault="00B664E8" w:rsidP="00B664E8">
      <w:pPr>
        <w:pStyle w:val="ListParagraph"/>
        <w:tabs>
          <w:tab w:val="left" w:pos="1102"/>
        </w:tabs>
        <w:spacing w:line="275" w:lineRule="exact"/>
        <w:ind w:left="1101" w:firstLine="0"/>
        <w:jc w:val="right"/>
        <w:rPr>
          <w:i/>
          <w:sz w:val="24"/>
        </w:rPr>
      </w:pPr>
    </w:p>
    <w:p w14:paraId="117D44FD" w14:textId="77777777" w:rsidR="004F5C32" w:rsidRPr="0011043B" w:rsidRDefault="00C53899">
      <w:pPr>
        <w:ind w:left="498"/>
        <w:rPr>
          <w:i/>
          <w:sz w:val="24"/>
        </w:rPr>
      </w:pPr>
      <w:r w:rsidRPr="0011043B">
        <w:rPr>
          <w:i/>
          <w:sz w:val="24"/>
        </w:rPr>
        <w:t>Ziel: Die Erforschung der Strukturen der Selbsthilfe und ihrer Entwicklung, so wie der Wirkung der Selbsthilfe auf die Lebensqualität der Betroffenen.</w:t>
      </w:r>
    </w:p>
    <w:p w14:paraId="0DCC61CC" w14:textId="77777777" w:rsidR="004F5C32" w:rsidRPr="0011043B" w:rsidRDefault="004F5C32">
      <w:pPr>
        <w:pStyle w:val="BodyText"/>
        <w:spacing w:before="2"/>
        <w:rPr>
          <w:i/>
        </w:rPr>
      </w:pPr>
    </w:p>
    <w:p w14:paraId="74D09850" w14:textId="6CE1B06B" w:rsidR="004F5C32" w:rsidRPr="0011043B" w:rsidRDefault="00C53899">
      <w:pPr>
        <w:pStyle w:val="BodyText"/>
        <w:spacing w:before="1"/>
        <w:ind w:left="498" w:right="112"/>
        <w:jc w:val="both"/>
      </w:pPr>
      <w:r w:rsidRPr="0011043B">
        <w:t xml:space="preserve">Um Menschen mit </w:t>
      </w:r>
      <w:r w:rsidR="00B664E8">
        <w:t>Vaskulitis</w:t>
      </w:r>
      <w:r w:rsidRPr="0011043B">
        <w:t xml:space="preserve"> Erkrankungen trotz ihrer Krankheit eine uneingeschränkte soziale Teilhabe zu ermöglichen, spielen verschiedene Säulen im Gesundheitswesen entscheidende Rollen. Mittlerweile ist die Selbsthilfe als Säule im Gesundheitswesen anerkannt. Bisher fehlen allerdings valide Daten, die die Strukturen der Selbsthilfe, ihrer Entwicklung und der Bedeutung für Menschen mit rheumatischen Erkrankungen beschreiben. Bisher gibt es auch keine Daten zu der Wirkung von Selbsthilfe auf die medizinische Versorgung und den Umgang mit der</w:t>
      </w:r>
      <w:r w:rsidRPr="0011043B">
        <w:rPr>
          <w:spacing w:val="-1"/>
        </w:rPr>
        <w:t xml:space="preserve"> </w:t>
      </w:r>
      <w:r w:rsidRPr="0011043B">
        <w:t>Erkrankung.</w:t>
      </w:r>
    </w:p>
    <w:p w14:paraId="017020AA" w14:textId="77777777" w:rsidR="004F5C32" w:rsidRPr="0011043B" w:rsidRDefault="004F5C32">
      <w:pPr>
        <w:pStyle w:val="BodyText"/>
        <w:spacing w:before="9"/>
        <w:rPr>
          <w:sz w:val="23"/>
        </w:rPr>
      </w:pPr>
    </w:p>
    <w:p w14:paraId="33CE9EF6" w14:textId="77777777" w:rsidR="004F5C32" w:rsidRPr="0011043B" w:rsidRDefault="004F5C32">
      <w:pPr>
        <w:pStyle w:val="BodyText"/>
        <w:spacing w:before="1"/>
      </w:pPr>
    </w:p>
    <w:p w14:paraId="18B50070" w14:textId="2FA7E491" w:rsidR="004F5C32" w:rsidRPr="00B664E8" w:rsidRDefault="00C53899">
      <w:pPr>
        <w:pStyle w:val="ListParagraph"/>
        <w:numPr>
          <w:ilvl w:val="1"/>
          <w:numId w:val="3"/>
        </w:numPr>
        <w:tabs>
          <w:tab w:val="left" w:pos="902"/>
        </w:tabs>
        <w:spacing w:line="275" w:lineRule="exact"/>
        <w:ind w:left="902" w:hanging="404"/>
        <w:rPr>
          <w:sz w:val="24"/>
        </w:rPr>
      </w:pPr>
      <w:r w:rsidRPr="0011043B">
        <w:rPr>
          <w:sz w:val="24"/>
          <w:u w:val="single"/>
        </w:rPr>
        <w:t>Information und</w:t>
      </w:r>
      <w:r w:rsidRPr="0011043B">
        <w:rPr>
          <w:spacing w:val="-14"/>
          <w:sz w:val="24"/>
          <w:u w:val="single"/>
        </w:rPr>
        <w:t xml:space="preserve"> </w:t>
      </w:r>
      <w:r w:rsidRPr="0011043B">
        <w:rPr>
          <w:sz w:val="24"/>
          <w:u w:val="single"/>
        </w:rPr>
        <w:t>Kommunikation</w:t>
      </w:r>
    </w:p>
    <w:p w14:paraId="56F84BD1" w14:textId="77777777" w:rsidR="00B664E8" w:rsidRPr="0011043B" w:rsidRDefault="00B664E8" w:rsidP="00B664E8">
      <w:pPr>
        <w:pStyle w:val="ListParagraph"/>
        <w:tabs>
          <w:tab w:val="left" w:pos="902"/>
        </w:tabs>
        <w:spacing w:line="275" w:lineRule="exact"/>
        <w:ind w:left="902" w:firstLine="0"/>
        <w:jc w:val="right"/>
        <w:rPr>
          <w:sz w:val="24"/>
        </w:rPr>
      </w:pPr>
    </w:p>
    <w:p w14:paraId="72DE7D96" w14:textId="0E817329" w:rsidR="004F5C32" w:rsidRDefault="00C53899">
      <w:pPr>
        <w:pStyle w:val="ListParagraph"/>
        <w:numPr>
          <w:ilvl w:val="2"/>
          <w:numId w:val="3"/>
        </w:numPr>
        <w:tabs>
          <w:tab w:val="left" w:pos="1102"/>
        </w:tabs>
        <w:spacing w:line="275" w:lineRule="exact"/>
        <w:ind w:left="1101" w:hanging="604"/>
        <w:rPr>
          <w:i/>
          <w:sz w:val="24"/>
        </w:rPr>
      </w:pPr>
      <w:r w:rsidRPr="0011043B">
        <w:rPr>
          <w:i/>
          <w:sz w:val="24"/>
        </w:rPr>
        <w:t>Verbesserung der</w:t>
      </w:r>
      <w:r w:rsidRPr="0011043B">
        <w:rPr>
          <w:i/>
          <w:spacing w:val="-3"/>
          <w:sz w:val="24"/>
        </w:rPr>
        <w:t xml:space="preserve"> </w:t>
      </w:r>
      <w:r w:rsidRPr="0011043B">
        <w:rPr>
          <w:i/>
          <w:sz w:val="24"/>
        </w:rPr>
        <w:t>Informationsverbreitung</w:t>
      </w:r>
    </w:p>
    <w:p w14:paraId="172BA465" w14:textId="77777777" w:rsidR="00B664E8" w:rsidRPr="0011043B" w:rsidRDefault="00B664E8" w:rsidP="00B664E8">
      <w:pPr>
        <w:pStyle w:val="ListParagraph"/>
        <w:tabs>
          <w:tab w:val="left" w:pos="1102"/>
        </w:tabs>
        <w:spacing w:line="275" w:lineRule="exact"/>
        <w:ind w:left="1101" w:firstLine="0"/>
        <w:jc w:val="right"/>
        <w:rPr>
          <w:i/>
          <w:sz w:val="24"/>
        </w:rPr>
      </w:pPr>
    </w:p>
    <w:p w14:paraId="09F30764" w14:textId="0E09BF77" w:rsidR="004F5C32" w:rsidRPr="0011043B" w:rsidRDefault="00C53899" w:rsidP="00B664E8">
      <w:pPr>
        <w:ind w:left="498" w:right="117"/>
        <w:jc w:val="both"/>
        <w:rPr>
          <w:i/>
          <w:sz w:val="24"/>
        </w:rPr>
      </w:pPr>
      <w:r w:rsidRPr="0011043B">
        <w:rPr>
          <w:i/>
          <w:sz w:val="24"/>
        </w:rPr>
        <w:t xml:space="preserve">Ziel: Erforschung und Evaluation von Informationsquellen, die Menschen mit </w:t>
      </w:r>
      <w:r w:rsidR="00B664E8">
        <w:rPr>
          <w:i/>
          <w:sz w:val="24"/>
        </w:rPr>
        <w:t>Vaskulitis</w:t>
      </w:r>
      <w:r w:rsidRPr="0011043B">
        <w:rPr>
          <w:i/>
          <w:sz w:val="24"/>
        </w:rPr>
        <w:t xml:space="preserve"> Erkrankungen nutzen, um sich über alle Lebensbereiche, die von ihrer Erkrankung beeinflusst werden (Therapien, Versorgung, sozialrechtliche</w:t>
      </w:r>
      <w:r w:rsidR="00B664E8">
        <w:rPr>
          <w:i/>
          <w:sz w:val="24"/>
        </w:rPr>
        <w:t xml:space="preserve"> </w:t>
      </w:r>
      <w:r w:rsidRPr="0011043B">
        <w:rPr>
          <w:i/>
          <w:sz w:val="24"/>
        </w:rPr>
        <w:t xml:space="preserve">Aspekte, </w:t>
      </w:r>
      <w:r w:rsidRPr="0011043B">
        <w:rPr>
          <w:i/>
          <w:sz w:val="24"/>
        </w:rPr>
        <w:lastRenderedPageBreak/>
        <w:t>usw.) zu informieren, damit sowohl der Zugang zu den Informationen als auch die Informationen selbst optimiert werden können.</w:t>
      </w:r>
    </w:p>
    <w:p w14:paraId="4B6F4285" w14:textId="77777777" w:rsidR="004F5C32" w:rsidRPr="0011043B" w:rsidRDefault="004F5C32">
      <w:pPr>
        <w:pStyle w:val="BodyText"/>
        <w:spacing w:before="2"/>
        <w:rPr>
          <w:i/>
        </w:rPr>
      </w:pPr>
    </w:p>
    <w:p w14:paraId="0657D531" w14:textId="6FB6A01E" w:rsidR="004F5C32" w:rsidRPr="0011043B" w:rsidRDefault="00C53899">
      <w:pPr>
        <w:pStyle w:val="BodyText"/>
        <w:spacing w:before="1"/>
        <w:ind w:left="498" w:right="113"/>
        <w:jc w:val="both"/>
      </w:pPr>
      <w:r w:rsidRPr="0011043B">
        <w:t xml:space="preserve">Menschen mit </w:t>
      </w:r>
      <w:r w:rsidR="00B664E8">
        <w:t>Vaskulitis</w:t>
      </w:r>
      <w:r w:rsidRPr="0011043B">
        <w:t xml:space="preserve"> Erkrankungen müssen Zugang zu Informationen über Angebote, Therapiemöglichkeiten und Einrichtungen haben, die ihre Krankheitsbewältigung unterstützen und ihnen ermöglichen, ihr Leben mit dieser Erkrankung selbstbewusst und aktiv zu gestalten. Diese Informationen dürfen nicht durch Absichten gefiltert und interessensgeleitet verzerrt dargestellt werden, sondern müssen nach den neusten Erkenntnissen der Wissenschaft auf  das Wohl der Betroffenen fokussieren. Eine wichtige Aufgabe der Selbsthilfe ist die Bereitstellung solcher qualitativ hochwertiger Informationen. Studien, die die Qualität von Informationen und die Zugänge zu Informationen in den Blick nehmen und Vergleiche anstellen, gibt es bisher zu</w:t>
      </w:r>
      <w:r w:rsidRPr="0011043B">
        <w:rPr>
          <w:spacing w:val="-8"/>
        </w:rPr>
        <w:t xml:space="preserve"> </w:t>
      </w:r>
      <w:r w:rsidRPr="0011043B">
        <w:t>wenig.</w:t>
      </w:r>
    </w:p>
    <w:p w14:paraId="729A695A" w14:textId="77777777" w:rsidR="004F5C32" w:rsidRPr="0011043B" w:rsidRDefault="004F5C32">
      <w:pPr>
        <w:pStyle w:val="BodyText"/>
        <w:spacing w:before="9"/>
        <w:rPr>
          <w:sz w:val="23"/>
        </w:rPr>
      </w:pPr>
    </w:p>
    <w:p w14:paraId="28C89683" w14:textId="328D89F4" w:rsidR="004F5C32" w:rsidRDefault="00C53899">
      <w:pPr>
        <w:pStyle w:val="ListParagraph"/>
        <w:numPr>
          <w:ilvl w:val="2"/>
          <w:numId w:val="3"/>
        </w:numPr>
        <w:tabs>
          <w:tab w:val="left" w:pos="1102"/>
        </w:tabs>
        <w:ind w:left="1101" w:hanging="604"/>
        <w:rPr>
          <w:i/>
          <w:sz w:val="24"/>
        </w:rPr>
      </w:pPr>
      <w:r w:rsidRPr="0011043B">
        <w:rPr>
          <w:i/>
          <w:sz w:val="24"/>
        </w:rPr>
        <w:t>Patientenorientierung in der</w:t>
      </w:r>
      <w:r w:rsidRPr="0011043B">
        <w:rPr>
          <w:i/>
          <w:spacing w:val="-2"/>
          <w:sz w:val="24"/>
        </w:rPr>
        <w:t xml:space="preserve"> </w:t>
      </w:r>
      <w:r w:rsidRPr="0011043B">
        <w:rPr>
          <w:i/>
          <w:sz w:val="24"/>
        </w:rPr>
        <w:t>Arzt-Patienten-Kommunikation</w:t>
      </w:r>
    </w:p>
    <w:p w14:paraId="7AF21507" w14:textId="77777777" w:rsidR="00B664E8" w:rsidRPr="0011043B" w:rsidRDefault="00B664E8" w:rsidP="00B664E8">
      <w:pPr>
        <w:pStyle w:val="ListParagraph"/>
        <w:tabs>
          <w:tab w:val="left" w:pos="1102"/>
        </w:tabs>
        <w:ind w:left="1101" w:firstLine="0"/>
        <w:jc w:val="right"/>
        <w:rPr>
          <w:i/>
          <w:sz w:val="24"/>
        </w:rPr>
      </w:pPr>
    </w:p>
    <w:p w14:paraId="3242D9F6" w14:textId="77777777" w:rsidR="004F5C32" w:rsidRPr="0011043B" w:rsidRDefault="00C53899">
      <w:pPr>
        <w:spacing w:before="1"/>
        <w:ind w:left="498" w:right="116"/>
        <w:jc w:val="both"/>
        <w:rPr>
          <w:i/>
          <w:sz w:val="24"/>
        </w:rPr>
      </w:pPr>
      <w:r w:rsidRPr="0011043B">
        <w:rPr>
          <w:i/>
          <w:sz w:val="24"/>
        </w:rPr>
        <w:t xml:space="preserve">Ziel: Die Erforschung der Arzt-Patienten-Kommunikation, um Daten </w:t>
      </w:r>
      <w:r w:rsidRPr="0011043B">
        <w:rPr>
          <w:i/>
          <w:spacing w:val="-4"/>
          <w:sz w:val="24"/>
        </w:rPr>
        <w:t xml:space="preserve">zu </w:t>
      </w:r>
      <w:r w:rsidRPr="0011043B">
        <w:rPr>
          <w:i/>
          <w:sz w:val="24"/>
        </w:rPr>
        <w:t>erhalten, die Hindernisse für eine gelingende Abstimmung zwischen Arzt und Patient aufzeigen und die Erforschung von Faktoren, die eine erfolgreiche Kommunikation stützen.</w:t>
      </w:r>
    </w:p>
    <w:p w14:paraId="49B078F3" w14:textId="77777777" w:rsidR="004F5C32" w:rsidRPr="0011043B" w:rsidRDefault="004F5C32">
      <w:pPr>
        <w:pStyle w:val="BodyText"/>
        <w:spacing w:before="2"/>
        <w:rPr>
          <w:i/>
        </w:rPr>
      </w:pPr>
    </w:p>
    <w:p w14:paraId="121CE02A" w14:textId="2725FF54" w:rsidR="004F5C32" w:rsidRPr="0011043B" w:rsidRDefault="00C53899">
      <w:pPr>
        <w:pStyle w:val="BodyText"/>
        <w:ind w:left="498" w:right="111"/>
        <w:jc w:val="both"/>
      </w:pPr>
      <w:r w:rsidRPr="0011043B">
        <w:t xml:space="preserve">Der Einbezug </w:t>
      </w:r>
      <w:r w:rsidR="006D2055">
        <w:t>Vaskulitis erkrankter</w:t>
      </w:r>
      <w:r w:rsidRPr="0011043B">
        <w:t xml:space="preserve"> Menschen in anstehende Entscheidungen bezüglich ihrer medizinischen Versorgung wird heutzutage immer wichtiger. Das traditionelle paternalistische Modell der Arzt-Patienten-Beziehung, in dem  der Arzt die alleinige Autorität und Entscheidungssouveränität über die medizinische Versorgung des Patienten hat, wird zunehmend abgelöst durch das Modell einer partizipativen Entscheidungsfindung, in der sich Arzt und Patient als Partner über Untersuchungen und Therapien verständigen. Besonders bei chronischen Erkrankungen, wie denen des rheumatischen Formenkreises, ist dieses Modell anzustreben, da die Betroffenen lebenslang von Untersuchungen und Therapien begleitet werden. Studien zur Arzt-Patienten-Kommunikation können Daten zur Verbesserung</w:t>
      </w:r>
      <w:r w:rsidRPr="0011043B">
        <w:rPr>
          <w:spacing w:val="-3"/>
        </w:rPr>
        <w:t xml:space="preserve"> </w:t>
      </w:r>
      <w:r w:rsidRPr="0011043B">
        <w:t>liefern.</w:t>
      </w:r>
    </w:p>
    <w:p w14:paraId="78D07595" w14:textId="77777777" w:rsidR="004F5C32" w:rsidRPr="0011043B" w:rsidRDefault="004F5C32">
      <w:pPr>
        <w:pStyle w:val="BodyText"/>
        <w:spacing w:before="10"/>
        <w:rPr>
          <w:sz w:val="23"/>
        </w:rPr>
      </w:pPr>
    </w:p>
    <w:p w14:paraId="53F75274" w14:textId="77777777" w:rsidR="004F5C32" w:rsidRPr="0011043B" w:rsidRDefault="00C53899">
      <w:pPr>
        <w:pStyle w:val="ListParagraph"/>
        <w:numPr>
          <w:ilvl w:val="1"/>
          <w:numId w:val="3"/>
        </w:numPr>
        <w:tabs>
          <w:tab w:val="left" w:pos="902"/>
        </w:tabs>
        <w:ind w:left="902" w:hanging="404"/>
        <w:rPr>
          <w:sz w:val="24"/>
        </w:rPr>
      </w:pPr>
      <w:r w:rsidRPr="0011043B">
        <w:rPr>
          <w:sz w:val="24"/>
          <w:u w:val="single"/>
        </w:rPr>
        <w:t>Medizinische</w:t>
      </w:r>
      <w:r w:rsidRPr="0011043B">
        <w:rPr>
          <w:spacing w:val="-1"/>
          <w:sz w:val="24"/>
          <w:u w:val="single"/>
        </w:rPr>
        <w:t xml:space="preserve"> </w:t>
      </w:r>
      <w:r w:rsidRPr="0011043B">
        <w:rPr>
          <w:sz w:val="24"/>
          <w:u w:val="single"/>
        </w:rPr>
        <w:t>Forschung</w:t>
      </w:r>
    </w:p>
    <w:p w14:paraId="522312B7" w14:textId="221C231A" w:rsidR="004F5C32" w:rsidRPr="0011043B" w:rsidRDefault="00C53899">
      <w:pPr>
        <w:pStyle w:val="BodyText"/>
        <w:ind w:left="498" w:right="111"/>
        <w:jc w:val="both"/>
      </w:pPr>
      <w:r w:rsidRPr="0011043B">
        <w:t xml:space="preserve">Themenstellungen aus der medizinischen Forschung sind ebenfalls denkbar. An dieser Stelle werden einige Beispiele genannt. Die Relevanz für </w:t>
      </w:r>
      <w:r w:rsidR="00B664E8">
        <w:t>Vaskulitis</w:t>
      </w:r>
      <w:r w:rsidRPr="0011043B">
        <w:t>- Betroffene muss gesondert herausgearbeitet werden.</w:t>
      </w:r>
    </w:p>
    <w:p w14:paraId="2691E9DF" w14:textId="77777777" w:rsidR="004F5C32" w:rsidRPr="0011043B" w:rsidRDefault="004F5C32">
      <w:pPr>
        <w:pStyle w:val="BodyText"/>
        <w:spacing w:before="9"/>
        <w:rPr>
          <w:sz w:val="23"/>
        </w:rPr>
      </w:pPr>
    </w:p>
    <w:p w14:paraId="46C5DF5C" w14:textId="2C7B6594" w:rsidR="004F5C32" w:rsidRDefault="00C53899">
      <w:pPr>
        <w:pStyle w:val="ListParagraph"/>
        <w:numPr>
          <w:ilvl w:val="2"/>
          <w:numId w:val="3"/>
        </w:numPr>
        <w:tabs>
          <w:tab w:val="left" w:pos="1102"/>
        </w:tabs>
        <w:ind w:left="1101" w:hanging="604"/>
        <w:rPr>
          <w:i/>
          <w:sz w:val="24"/>
        </w:rPr>
      </w:pPr>
      <w:r w:rsidRPr="0011043B">
        <w:rPr>
          <w:i/>
          <w:sz w:val="24"/>
        </w:rPr>
        <w:t>Therapie-Evaluationen - Wirksamkeit von</w:t>
      </w:r>
      <w:r w:rsidRPr="0011043B">
        <w:rPr>
          <w:i/>
          <w:spacing w:val="-4"/>
          <w:sz w:val="24"/>
        </w:rPr>
        <w:t xml:space="preserve"> </w:t>
      </w:r>
      <w:r w:rsidRPr="0011043B">
        <w:rPr>
          <w:i/>
          <w:sz w:val="24"/>
        </w:rPr>
        <w:t>Therapien</w:t>
      </w:r>
    </w:p>
    <w:p w14:paraId="14F49D09" w14:textId="77777777" w:rsidR="00B664E8" w:rsidRPr="0011043B" w:rsidRDefault="00B664E8" w:rsidP="00B664E8">
      <w:pPr>
        <w:pStyle w:val="ListParagraph"/>
        <w:tabs>
          <w:tab w:val="left" w:pos="1102"/>
        </w:tabs>
        <w:ind w:left="1101" w:firstLine="0"/>
        <w:jc w:val="right"/>
        <w:rPr>
          <w:i/>
          <w:sz w:val="24"/>
        </w:rPr>
      </w:pPr>
    </w:p>
    <w:p w14:paraId="6E90F4FF" w14:textId="1FCC791A" w:rsidR="004F5C32" w:rsidRPr="0011043B" w:rsidRDefault="00C53899" w:rsidP="00B664E8">
      <w:pPr>
        <w:ind w:left="498" w:right="111"/>
        <w:jc w:val="both"/>
        <w:rPr>
          <w:i/>
          <w:sz w:val="24"/>
        </w:rPr>
      </w:pPr>
      <w:r w:rsidRPr="0011043B">
        <w:rPr>
          <w:i/>
          <w:sz w:val="24"/>
        </w:rPr>
        <w:t xml:space="preserve">Ziel: Die Erforschung der Wirkungen und Nebenwirkungen von </w:t>
      </w:r>
      <w:r w:rsidR="00C40B9C">
        <w:rPr>
          <w:i/>
          <w:sz w:val="24"/>
        </w:rPr>
        <w:t xml:space="preserve">(insbesondere </w:t>
      </w:r>
      <w:r w:rsidRPr="0011043B">
        <w:rPr>
          <w:i/>
          <w:sz w:val="24"/>
        </w:rPr>
        <w:t>medikamentöser</w:t>
      </w:r>
      <w:r w:rsidR="00C40B9C">
        <w:rPr>
          <w:i/>
          <w:sz w:val="24"/>
        </w:rPr>
        <w:t>)</w:t>
      </w:r>
      <w:r w:rsidRPr="0011043B">
        <w:rPr>
          <w:i/>
          <w:sz w:val="24"/>
        </w:rPr>
        <w:t xml:space="preserve"> Therapien, um auf einer</w:t>
      </w:r>
      <w:r w:rsidRPr="0011043B">
        <w:rPr>
          <w:i/>
          <w:spacing w:val="61"/>
          <w:sz w:val="24"/>
        </w:rPr>
        <w:t xml:space="preserve"> </w:t>
      </w:r>
      <w:r w:rsidRPr="0011043B">
        <w:rPr>
          <w:i/>
          <w:sz w:val="24"/>
        </w:rPr>
        <w:t>besseren</w:t>
      </w:r>
      <w:r w:rsidR="00B664E8">
        <w:rPr>
          <w:i/>
          <w:sz w:val="24"/>
        </w:rPr>
        <w:t xml:space="preserve"> </w:t>
      </w:r>
      <w:r w:rsidRPr="0011043B">
        <w:rPr>
          <w:i/>
          <w:sz w:val="24"/>
        </w:rPr>
        <w:t xml:space="preserve">Datengrundlage Empfehlungen für eine optimale Versorgung von </w:t>
      </w:r>
      <w:r w:rsidR="00B664E8">
        <w:rPr>
          <w:i/>
          <w:sz w:val="24"/>
        </w:rPr>
        <w:t>Vaskulitis er</w:t>
      </w:r>
      <w:r w:rsidRPr="0011043B">
        <w:rPr>
          <w:i/>
          <w:sz w:val="24"/>
        </w:rPr>
        <w:t>kranken Menschen zu geben.</w:t>
      </w:r>
    </w:p>
    <w:p w14:paraId="4A13C8C8" w14:textId="77777777" w:rsidR="004F5C32" w:rsidRPr="0011043B" w:rsidRDefault="004F5C32">
      <w:pPr>
        <w:pStyle w:val="BodyText"/>
        <w:spacing w:before="2"/>
        <w:rPr>
          <w:i/>
        </w:rPr>
      </w:pPr>
    </w:p>
    <w:p w14:paraId="740A867B" w14:textId="1B6ADF9D" w:rsidR="004F5C32" w:rsidRPr="0011043B" w:rsidRDefault="00C53899">
      <w:pPr>
        <w:pStyle w:val="BodyText"/>
        <w:spacing w:before="1"/>
        <w:ind w:left="498" w:right="113"/>
        <w:jc w:val="both"/>
      </w:pPr>
      <w:r w:rsidRPr="0011043B">
        <w:t>In der Rheumatologie gibt es in einigen wenigen Bereichen qualitativ hochwertige Studien zu</w:t>
      </w:r>
      <w:r w:rsidR="00C40B9C">
        <w:t xml:space="preserve"> (insbesondere</w:t>
      </w:r>
      <w:r w:rsidRPr="0011043B">
        <w:t xml:space="preserve"> medikamentösen</w:t>
      </w:r>
      <w:r w:rsidR="00C40B9C">
        <w:t>)</w:t>
      </w:r>
      <w:r w:rsidRPr="0011043B">
        <w:t xml:space="preserve"> Therapien. Erhebliche Forschungslücken bestehen bei der Off-Label-Verordnung, besonders bei der Behandlung seltener Erkrankungen</w:t>
      </w:r>
      <w:r w:rsidR="00B664E8">
        <w:t xml:space="preserve">. Neue Therapien und Therapiekonzepte sind für eine patientenzentrierte bzw. personalisierte Medizin erstrebenswert. </w:t>
      </w:r>
    </w:p>
    <w:p w14:paraId="52D6171E" w14:textId="77777777" w:rsidR="004F5C32" w:rsidRPr="0011043B" w:rsidRDefault="004F5C32">
      <w:pPr>
        <w:pStyle w:val="BodyText"/>
        <w:spacing w:before="9"/>
        <w:rPr>
          <w:sz w:val="23"/>
        </w:rPr>
      </w:pPr>
    </w:p>
    <w:p w14:paraId="7A41AC3E" w14:textId="269C2CA7" w:rsidR="004F5C32" w:rsidRDefault="00C53899">
      <w:pPr>
        <w:pStyle w:val="ListParagraph"/>
        <w:numPr>
          <w:ilvl w:val="2"/>
          <w:numId w:val="3"/>
        </w:numPr>
        <w:tabs>
          <w:tab w:val="left" w:pos="1102"/>
        </w:tabs>
        <w:ind w:left="1101" w:hanging="604"/>
        <w:rPr>
          <w:i/>
          <w:sz w:val="24"/>
        </w:rPr>
      </w:pPr>
      <w:r w:rsidRPr="0011043B">
        <w:rPr>
          <w:i/>
          <w:sz w:val="24"/>
        </w:rPr>
        <w:t>Ursachen rheumatischer</w:t>
      </w:r>
      <w:r w:rsidRPr="0011043B">
        <w:rPr>
          <w:i/>
          <w:spacing w:val="-1"/>
          <w:sz w:val="24"/>
        </w:rPr>
        <w:t xml:space="preserve"> </w:t>
      </w:r>
      <w:r w:rsidRPr="0011043B">
        <w:rPr>
          <w:i/>
          <w:sz w:val="24"/>
        </w:rPr>
        <w:t>Erkrankungen</w:t>
      </w:r>
    </w:p>
    <w:p w14:paraId="5069CFC5" w14:textId="77777777" w:rsidR="00B664E8" w:rsidRPr="0011043B" w:rsidRDefault="00B664E8" w:rsidP="00B664E8">
      <w:pPr>
        <w:pStyle w:val="ListParagraph"/>
        <w:tabs>
          <w:tab w:val="left" w:pos="1102"/>
        </w:tabs>
        <w:ind w:left="1101" w:firstLine="0"/>
        <w:jc w:val="right"/>
        <w:rPr>
          <w:i/>
          <w:sz w:val="24"/>
        </w:rPr>
      </w:pPr>
    </w:p>
    <w:p w14:paraId="4479B844" w14:textId="35BEDE18" w:rsidR="004F5C32" w:rsidRPr="0011043B" w:rsidRDefault="00C53899">
      <w:pPr>
        <w:ind w:left="498" w:right="120"/>
        <w:jc w:val="both"/>
        <w:rPr>
          <w:i/>
          <w:sz w:val="24"/>
        </w:rPr>
      </w:pPr>
      <w:r w:rsidRPr="0011043B">
        <w:rPr>
          <w:i/>
          <w:sz w:val="24"/>
        </w:rPr>
        <w:t xml:space="preserve">Ziel: Die Erforschung der Ursachen von </w:t>
      </w:r>
      <w:r w:rsidR="006D2055">
        <w:rPr>
          <w:i/>
          <w:sz w:val="24"/>
        </w:rPr>
        <w:t>Vaskulitiden,</w:t>
      </w:r>
      <w:r w:rsidR="00B664E8">
        <w:rPr>
          <w:i/>
          <w:sz w:val="24"/>
        </w:rPr>
        <w:t xml:space="preserve"> um das Verständnis der Vaskulitiden und der zukünftigen Therapieoptionen in Zukunft zu erweitern</w:t>
      </w:r>
    </w:p>
    <w:p w14:paraId="0C9ED85B" w14:textId="77777777" w:rsidR="004F5C32" w:rsidRPr="0011043B" w:rsidRDefault="004F5C32">
      <w:pPr>
        <w:pStyle w:val="BodyText"/>
        <w:spacing w:before="2"/>
        <w:rPr>
          <w:i/>
        </w:rPr>
      </w:pPr>
    </w:p>
    <w:p w14:paraId="44DED1C2" w14:textId="243BA667" w:rsidR="004F5C32" w:rsidRPr="0011043B" w:rsidRDefault="00C53899">
      <w:pPr>
        <w:pStyle w:val="BodyText"/>
        <w:ind w:left="498" w:right="117"/>
        <w:jc w:val="both"/>
      </w:pPr>
      <w:r w:rsidRPr="0011043B">
        <w:t xml:space="preserve">Kenntnisse über die Ursachen ermöglichen die Entwicklung effektiver Methoden der Diagnose und Therapie. Bei der Erforschung der Ursachen </w:t>
      </w:r>
      <w:r w:rsidR="00B664E8">
        <w:t xml:space="preserve">der Vaskulitiden </w:t>
      </w:r>
      <w:r w:rsidRPr="0011043B">
        <w:t>wurden in den letzten Jahren erhebliche Fortschritte gemacht. Dennoch gibt es immer noch Forschungslücken</w:t>
      </w:r>
      <w:r w:rsidR="00B664E8">
        <w:t>.</w:t>
      </w:r>
    </w:p>
    <w:p w14:paraId="3321C9E2" w14:textId="77777777" w:rsidR="004F5C32" w:rsidRPr="0011043B" w:rsidRDefault="004F5C32">
      <w:pPr>
        <w:pStyle w:val="BodyText"/>
        <w:spacing w:before="10"/>
        <w:rPr>
          <w:sz w:val="23"/>
        </w:rPr>
      </w:pPr>
    </w:p>
    <w:p w14:paraId="324AA4BD" w14:textId="120C0A49" w:rsidR="004F5C32" w:rsidRDefault="00C53899" w:rsidP="00B664E8">
      <w:pPr>
        <w:pStyle w:val="ListParagraph"/>
        <w:numPr>
          <w:ilvl w:val="2"/>
          <w:numId w:val="3"/>
        </w:numPr>
        <w:tabs>
          <w:tab w:val="left" w:pos="1459"/>
        </w:tabs>
        <w:ind w:left="426" w:right="120" w:firstLine="0"/>
        <w:rPr>
          <w:i/>
          <w:sz w:val="24"/>
        </w:rPr>
      </w:pPr>
      <w:r w:rsidRPr="0011043B">
        <w:rPr>
          <w:i/>
          <w:sz w:val="24"/>
        </w:rPr>
        <w:t>Nebenwirkungen und Langzeitfolgen von Therapien und Versorgungsformen</w:t>
      </w:r>
    </w:p>
    <w:p w14:paraId="72F34FBC" w14:textId="77777777" w:rsidR="00B664E8" w:rsidRPr="0011043B" w:rsidRDefault="00B664E8" w:rsidP="00B664E8">
      <w:pPr>
        <w:pStyle w:val="ListParagraph"/>
        <w:tabs>
          <w:tab w:val="left" w:pos="1459"/>
        </w:tabs>
        <w:ind w:left="426" w:right="120" w:firstLine="0"/>
        <w:jc w:val="right"/>
        <w:rPr>
          <w:i/>
          <w:sz w:val="24"/>
        </w:rPr>
      </w:pPr>
    </w:p>
    <w:p w14:paraId="749EC4FE" w14:textId="70E009F1" w:rsidR="004F5C32" w:rsidRPr="0011043B" w:rsidRDefault="00C53899">
      <w:pPr>
        <w:ind w:left="498" w:right="111"/>
        <w:jc w:val="both"/>
        <w:rPr>
          <w:i/>
          <w:sz w:val="24"/>
        </w:rPr>
      </w:pPr>
      <w:r w:rsidRPr="0011043B">
        <w:rPr>
          <w:i/>
          <w:sz w:val="24"/>
        </w:rPr>
        <w:t xml:space="preserve">Ziel: Die Evaluation von Therapien und Versorgungsformen von </w:t>
      </w:r>
      <w:r w:rsidR="00B664E8">
        <w:rPr>
          <w:i/>
          <w:sz w:val="24"/>
        </w:rPr>
        <w:t xml:space="preserve">Vaskulitiden </w:t>
      </w:r>
      <w:r w:rsidRPr="0011043B">
        <w:rPr>
          <w:i/>
          <w:sz w:val="24"/>
        </w:rPr>
        <w:t>im Hinblick auf ihre Langzeitauswirkungen, um Erkenntnisse über Nebenwirkungen, deren Relevanz sich erst nach Jahren zeigt und positiver Auswirkungen im Vergleich zu anderen Therapien zu erhalten.</w:t>
      </w:r>
    </w:p>
    <w:p w14:paraId="09F8386A" w14:textId="77777777" w:rsidR="004F5C32" w:rsidRPr="0011043B" w:rsidRDefault="004F5C32">
      <w:pPr>
        <w:pStyle w:val="BodyText"/>
        <w:spacing w:before="3"/>
        <w:rPr>
          <w:i/>
        </w:rPr>
      </w:pPr>
    </w:p>
    <w:p w14:paraId="129902F7" w14:textId="682527CA" w:rsidR="004F5C32" w:rsidRPr="0011043B" w:rsidRDefault="00C53899">
      <w:pPr>
        <w:pStyle w:val="BodyText"/>
        <w:ind w:left="498" w:right="113"/>
        <w:jc w:val="both"/>
      </w:pPr>
      <w:r w:rsidRPr="0011043B">
        <w:t>Sowohl bei innovativen neuen Medikamenten als auch bei Wirkstoffen, die schon mehrere Jahre auf dem Markt sind, sind Langzeitfolgen und Nebenwirkungen bisher zu wenig erforscht, ebenso wie bei nicht-medikamentösen Therapien und Kombinationen von Therapieoptionen. Wenn valide Daten zu den Langzeitwirkungen vorliegen, kann der Nutzen umfassender und besser eingeschätzt und gegen mögliche Nebenwirkungen abgew</w:t>
      </w:r>
      <w:r w:rsidR="00C40B9C">
        <w:t>o</w:t>
      </w:r>
      <w:r w:rsidRPr="0011043B">
        <w:t>g</w:t>
      </w:r>
      <w:r w:rsidR="00C40B9C">
        <w:t>en</w:t>
      </w:r>
      <w:r w:rsidRPr="0011043B">
        <w:t xml:space="preserve"> werden.</w:t>
      </w:r>
    </w:p>
    <w:p w14:paraId="13138A03" w14:textId="77777777" w:rsidR="004F5C32" w:rsidRPr="0011043B" w:rsidRDefault="004F5C32">
      <w:pPr>
        <w:pStyle w:val="BodyText"/>
        <w:spacing w:before="7"/>
        <w:rPr>
          <w:sz w:val="23"/>
        </w:rPr>
      </w:pPr>
    </w:p>
    <w:p w14:paraId="0517594B" w14:textId="5DEA4408" w:rsidR="00B664E8" w:rsidRDefault="00B664E8">
      <w:pPr>
        <w:rPr>
          <w:sz w:val="20"/>
          <w:szCs w:val="24"/>
        </w:rPr>
      </w:pPr>
      <w:r>
        <w:rPr>
          <w:sz w:val="20"/>
        </w:rPr>
        <w:br w:type="page"/>
      </w:r>
    </w:p>
    <w:p w14:paraId="6BC93B14" w14:textId="77777777" w:rsidR="004F5C32" w:rsidRPr="0011043B" w:rsidRDefault="004F5C32">
      <w:pPr>
        <w:pStyle w:val="BodyText"/>
        <w:rPr>
          <w:sz w:val="20"/>
        </w:rPr>
      </w:pPr>
    </w:p>
    <w:p w14:paraId="21EC6E3F" w14:textId="77777777" w:rsidR="004F5C32" w:rsidRPr="0011043B" w:rsidRDefault="004F5C32">
      <w:pPr>
        <w:pStyle w:val="BodyText"/>
        <w:spacing w:before="7"/>
        <w:rPr>
          <w:sz w:val="19"/>
        </w:rPr>
      </w:pPr>
    </w:p>
    <w:p w14:paraId="064E23A8" w14:textId="77777777" w:rsidR="004F5C32" w:rsidRPr="0011043B" w:rsidRDefault="00C53899">
      <w:pPr>
        <w:pStyle w:val="Heading1"/>
        <w:numPr>
          <w:ilvl w:val="0"/>
          <w:numId w:val="3"/>
        </w:numPr>
        <w:tabs>
          <w:tab w:val="left" w:pos="454"/>
        </w:tabs>
        <w:spacing w:before="91"/>
        <w:ind w:left="453" w:hanging="316"/>
        <w:jc w:val="left"/>
      </w:pPr>
      <w:r w:rsidRPr="0011043B">
        <w:t>Struktur der</w:t>
      </w:r>
      <w:r w:rsidRPr="0011043B">
        <w:rPr>
          <w:spacing w:val="-2"/>
        </w:rPr>
        <w:t xml:space="preserve"> </w:t>
      </w:r>
      <w:r w:rsidRPr="0011043B">
        <w:t>Anträge</w:t>
      </w:r>
    </w:p>
    <w:p w14:paraId="7EBAA36B" w14:textId="77777777" w:rsidR="004F5C32" w:rsidRPr="0011043B" w:rsidRDefault="004F5C32">
      <w:pPr>
        <w:pStyle w:val="BodyText"/>
        <w:spacing w:before="10"/>
        <w:rPr>
          <w:sz w:val="27"/>
        </w:rPr>
      </w:pPr>
    </w:p>
    <w:p w14:paraId="591C3356" w14:textId="4DD1DEFB" w:rsidR="004F5C32" w:rsidRPr="0011043B" w:rsidRDefault="00C53899">
      <w:pPr>
        <w:pStyle w:val="ListParagraph"/>
        <w:numPr>
          <w:ilvl w:val="1"/>
          <w:numId w:val="3"/>
        </w:numPr>
        <w:tabs>
          <w:tab w:val="left" w:pos="1185"/>
        </w:tabs>
        <w:ind w:left="498" w:right="112" w:firstLine="0"/>
        <w:rPr>
          <w:sz w:val="24"/>
        </w:rPr>
      </w:pPr>
      <w:r w:rsidRPr="0011043B">
        <w:rPr>
          <w:sz w:val="24"/>
        </w:rPr>
        <w:t xml:space="preserve">Die </w:t>
      </w:r>
      <w:r w:rsidR="00B664E8">
        <w:rPr>
          <w:sz w:val="24"/>
        </w:rPr>
        <w:t xml:space="preserve">JGF </w:t>
      </w:r>
      <w:r w:rsidRPr="0011043B">
        <w:rPr>
          <w:sz w:val="24"/>
        </w:rPr>
        <w:t xml:space="preserve">nimmt nur Forschungsanträge entgegen, die formal den Vorgaben in Abschnitt </w:t>
      </w:r>
      <w:r w:rsidR="00B664E8">
        <w:rPr>
          <w:sz w:val="24"/>
        </w:rPr>
        <w:t>6</w:t>
      </w:r>
      <w:r w:rsidRPr="0011043B">
        <w:rPr>
          <w:sz w:val="24"/>
        </w:rPr>
        <w:t>. entsprechen. Anträge, die dieser Form nicht entsprechen, werden bei der Begutachtung nicht</w:t>
      </w:r>
      <w:r w:rsidRPr="0011043B">
        <w:rPr>
          <w:spacing w:val="-1"/>
          <w:sz w:val="24"/>
        </w:rPr>
        <w:t xml:space="preserve"> </w:t>
      </w:r>
      <w:r w:rsidRPr="0011043B">
        <w:rPr>
          <w:sz w:val="24"/>
        </w:rPr>
        <w:t>berücksichtigt.</w:t>
      </w:r>
    </w:p>
    <w:p w14:paraId="29EA40A3" w14:textId="77777777" w:rsidR="004F5C32" w:rsidRPr="0011043B" w:rsidRDefault="004F5C32">
      <w:pPr>
        <w:pStyle w:val="BodyText"/>
      </w:pPr>
    </w:p>
    <w:p w14:paraId="1ABE7141" w14:textId="77777777" w:rsidR="004F5C32" w:rsidRPr="0011043B" w:rsidRDefault="00C53899">
      <w:pPr>
        <w:pStyle w:val="ListParagraph"/>
        <w:numPr>
          <w:ilvl w:val="1"/>
          <w:numId w:val="3"/>
        </w:numPr>
        <w:tabs>
          <w:tab w:val="left" w:pos="955"/>
        </w:tabs>
        <w:ind w:left="498" w:right="113" w:firstLine="0"/>
        <w:rPr>
          <w:sz w:val="24"/>
        </w:rPr>
      </w:pPr>
      <w:r w:rsidRPr="0011043B">
        <w:rPr>
          <w:sz w:val="24"/>
        </w:rPr>
        <w:t>Forschungsanträge haben folgende formale und inhaltliche Struktur (wenn dies nicht in einer Ausschreibung explizit anders gefordert</w:t>
      </w:r>
      <w:r w:rsidRPr="0011043B">
        <w:rPr>
          <w:spacing w:val="-5"/>
          <w:sz w:val="24"/>
        </w:rPr>
        <w:t xml:space="preserve"> </w:t>
      </w:r>
      <w:r w:rsidRPr="0011043B">
        <w:rPr>
          <w:sz w:val="24"/>
        </w:rPr>
        <w:t>ist):</w:t>
      </w:r>
    </w:p>
    <w:p w14:paraId="170B7B65" w14:textId="77777777" w:rsidR="004F5C32" w:rsidRPr="0011043B" w:rsidRDefault="004F5C32">
      <w:pPr>
        <w:pStyle w:val="BodyText"/>
      </w:pPr>
    </w:p>
    <w:p w14:paraId="2E898EAF" w14:textId="6CF57A23" w:rsidR="004F5C32" w:rsidRPr="0011043B" w:rsidRDefault="00C53899">
      <w:pPr>
        <w:pStyle w:val="ListParagraph"/>
        <w:numPr>
          <w:ilvl w:val="2"/>
          <w:numId w:val="3"/>
        </w:numPr>
        <w:tabs>
          <w:tab w:val="left" w:pos="1174"/>
        </w:tabs>
        <w:spacing w:before="1"/>
        <w:ind w:left="858" w:right="117" w:hanging="360"/>
        <w:rPr>
          <w:sz w:val="24"/>
        </w:rPr>
      </w:pPr>
      <w:r w:rsidRPr="0011043B">
        <w:rPr>
          <w:sz w:val="24"/>
        </w:rPr>
        <w:t>eine kurze Zusammenfassung des Forschungsvorhabens (Abstract</w:t>
      </w:r>
      <w:r w:rsidR="00B664E8">
        <w:rPr>
          <w:sz w:val="24"/>
        </w:rPr>
        <w:t xml:space="preserve">, in deutscher oder englischer Sprache) </w:t>
      </w:r>
      <w:r w:rsidRPr="0011043B">
        <w:rPr>
          <w:sz w:val="24"/>
        </w:rPr>
        <w:t>mit kurzer Vorstellung der Ziele, des Hintergrundes, der Fragestellung bzw. Hypothesen, Methodik und welchen Einfluss die Ergebnisse des Projektes auf das Forschungsfeld haben (nicht mehr als 250</w:t>
      </w:r>
      <w:r w:rsidRPr="0011043B">
        <w:rPr>
          <w:spacing w:val="-10"/>
          <w:sz w:val="24"/>
        </w:rPr>
        <w:t xml:space="preserve"> </w:t>
      </w:r>
      <w:r w:rsidRPr="0011043B">
        <w:rPr>
          <w:sz w:val="24"/>
        </w:rPr>
        <w:t>Wörter).</w:t>
      </w:r>
    </w:p>
    <w:p w14:paraId="6E33A3DE" w14:textId="77777777" w:rsidR="004F5C32" w:rsidRPr="0011043B" w:rsidRDefault="004F5C32">
      <w:pPr>
        <w:pStyle w:val="BodyText"/>
      </w:pPr>
    </w:p>
    <w:p w14:paraId="4E2262C0" w14:textId="77777777" w:rsidR="004F5C32" w:rsidRPr="0011043B" w:rsidRDefault="00C53899">
      <w:pPr>
        <w:pStyle w:val="ListParagraph"/>
        <w:numPr>
          <w:ilvl w:val="2"/>
          <w:numId w:val="3"/>
        </w:numPr>
        <w:tabs>
          <w:tab w:val="left" w:pos="1102"/>
        </w:tabs>
        <w:ind w:left="1101" w:hanging="604"/>
        <w:rPr>
          <w:sz w:val="24"/>
        </w:rPr>
      </w:pPr>
      <w:r w:rsidRPr="0011043B">
        <w:rPr>
          <w:sz w:val="24"/>
        </w:rPr>
        <w:t>eine kurze Darstellung des derzeitigen</w:t>
      </w:r>
      <w:r w:rsidRPr="0011043B">
        <w:rPr>
          <w:spacing w:val="-7"/>
          <w:sz w:val="24"/>
        </w:rPr>
        <w:t xml:space="preserve"> </w:t>
      </w:r>
      <w:r w:rsidRPr="0011043B">
        <w:rPr>
          <w:sz w:val="24"/>
        </w:rPr>
        <w:t>Forschungsstandes</w:t>
      </w:r>
    </w:p>
    <w:p w14:paraId="18333732" w14:textId="77777777" w:rsidR="004F5C32" w:rsidRPr="0011043B" w:rsidRDefault="004F5C32">
      <w:pPr>
        <w:pStyle w:val="BodyText"/>
      </w:pPr>
    </w:p>
    <w:p w14:paraId="7FD92BAA" w14:textId="20F56155" w:rsidR="004F5C32" w:rsidRPr="0011043B" w:rsidRDefault="00C53899">
      <w:pPr>
        <w:pStyle w:val="ListParagraph"/>
        <w:numPr>
          <w:ilvl w:val="2"/>
          <w:numId w:val="3"/>
        </w:numPr>
        <w:tabs>
          <w:tab w:val="left" w:pos="1135"/>
        </w:tabs>
        <w:ind w:left="1141" w:right="122" w:hanging="644"/>
        <w:rPr>
          <w:sz w:val="24"/>
        </w:rPr>
      </w:pPr>
      <w:r w:rsidRPr="0011043B">
        <w:rPr>
          <w:sz w:val="24"/>
        </w:rPr>
        <w:t xml:space="preserve">eine kurze Darstellung, die die Relevanz des Projektes für </w:t>
      </w:r>
      <w:r w:rsidR="00B664E8">
        <w:rPr>
          <w:sz w:val="24"/>
        </w:rPr>
        <w:t xml:space="preserve">Vaskulitis-Patienten </w:t>
      </w:r>
      <w:r w:rsidRPr="0011043B">
        <w:rPr>
          <w:sz w:val="24"/>
        </w:rPr>
        <w:t>darlegt</w:t>
      </w:r>
    </w:p>
    <w:p w14:paraId="496D02EE" w14:textId="77777777" w:rsidR="004F5C32" w:rsidRPr="0011043B" w:rsidRDefault="004F5C32">
      <w:pPr>
        <w:pStyle w:val="BodyText"/>
      </w:pPr>
    </w:p>
    <w:p w14:paraId="76164D22" w14:textId="77777777" w:rsidR="004F5C32" w:rsidRPr="0011043B" w:rsidRDefault="00C53899">
      <w:pPr>
        <w:pStyle w:val="ListParagraph"/>
        <w:numPr>
          <w:ilvl w:val="2"/>
          <w:numId w:val="3"/>
        </w:numPr>
        <w:tabs>
          <w:tab w:val="left" w:pos="1152"/>
        </w:tabs>
        <w:ind w:left="858" w:right="114" w:hanging="360"/>
        <w:rPr>
          <w:sz w:val="24"/>
        </w:rPr>
      </w:pPr>
      <w:r w:rsidRPr="0011043B">
        <w:rPr>
          <w:sz w:val="24"/>
        </w:rPr>
        <w:t>eine detaillierte Projektbeschreibung mit Fragestellung bzw. Hypothesen, Zielstellung und Methodik des Projektes, zu erwartenden</w:t>
      </w:r>
      <w:r w:rsidRPr="0011043B">
        <w:rPr>
          <w:spacing w:val="-9"/>
          <w:sz w:val="24"/>
        </w:rPr>
        <w:t xml:space="preserve"> </w:t>
      </w:r>
      <w:r w:rsidRPr="0011043B">
        <w:rPr>
          <w:sz w:val="24"/>
        </w:rPr>
        <w:t>Ergebnissen</w:t>
      </w:r>
    </w:p>
    <w:p w14:paraId="509A080A" w14:textId="77777777" w:rsidR="004F5C32" w:rsidRPr="0011043B" w:rsidRDefault="004F5C32">
      <w:pPr>
        <w:pStyle w:val="BodyText"/>
      </w:pPr>
    </w:p>
    <w:p w14:paraId="403336AF" w14:textId="77777777" w:rsidR="004F5C32" w:rsidRPr="0011043B" w:rsidRDefault="00C53899">
      <w:pPr>
        <w:pStyle w:val="ListParagraph"/>
        <w:numPr>
          <w:ilvl w:val="2"/>
          <w:numId w:val="3"/>
        </w:numPr>
        <w:tabs>
          <w:tab w:val="left" w:pos="1159"/>
        </w:tabs>
        <w:ind w:left="858" w:right="117" w:hanging="360"/>
        <w:rPr>
          <w:sz w:val="24"/>
        </w:rPr>
      </w:pPr>
      <w:r w:rsidRPr="0011043B">
        <w:rPr>
          <w:sz w:val="24"/>
        </w:rPr>
        <w:t>einen Arbeits- und Zeitplan, der die zeitlich realistische Umsetzung des Projektes</w:t>
      </w:r>
      <w:r w:rsidRPr="0011043B">
        <w:rPr>
          <w:spacing w:val="-1"/>
          <w:sz w:val="24"/>
        </w:rPr>
        <w:t xml:space="preserve"> </w:t>
      </w:r>
      <w:r w:rsidRPr="0011043B">
        <w:rPr>
          <w:sz w:val="24"/>
        </w:rPr>
        <w:t>wiedergibt</w:t>
      </w:r>
    </w:p>
    <w:p w14:paraId="07C5A341" w14:textId="77777777" w:rsidR="004F5C32" w:rsidRPr="0011043B" w:rsidRDefault="004F5C32">
      <w:pPr>
        <w:pStyle w:val="BodyText"/>
      </w:pPr>
    </w:p>
    <w:p w14:paraId="4414B99F" w14:textId="3CA8F2F9" w:rsidR="004F5C32" w:rsidRPr="0011043B" w:rsidRDefault="00C53899">
      <w:pPr>
        <w:pStyle w:val="ListParagraph"/>
        <w:numPr>
          <w:ilvl w:val="2"/>
          <w:numId w:val="3"/>
        </w:numPr>
        <w:tabs>
          <w:tab w:val="left" w:pos="1145"/>
        </w:tabs>
        <w:spacing w:before="1"/>
        <w:ind w:left="858" w:right="115" w:hanging="360"/>
        <w:rPr>
          <w:sz w:val="24"/>
        </w:rPr>
      </w:pPr>
      <w:r w:rsidRPr="0011043B">
        <w:rPr>
          <w:sz w:val="24"/>
        </w:rPr>
        <w:t xml:space="preserve">einen Finanzierungsplan. Insbesondere soll hier deutlich werden, wie mit der beantragten Fördersumme eine Umsetzung des Forschungsvorhabens möglich ist. Die </w:t>
      </w:r>
      <w:r w:rsidR="00B664E8">
        <w:rPr>
          <w:sz w:val="24"/>
        </w:rPr>
        <w:t xml:space="preserve">JGF </w:t>
      </w:r>
      <w:r w:rsidRPr="0011043B">
        <w:rPr>
          <w:sz w:val="24"/>
        </w:rPr>
        <w:t>nimmt auch Anträge auf eine (Teil-) Finanzierung von Forschungsprojekten anderer Träger entgegen. In diesem Fall muss der Finanzierungsplan die Mittel enthalten, die von anderen Stellen bewilligt wurden oder zu erwarten sind und deutlich werden, für welche Posten die beantragten Mittel insgesamt eingesetzt werden. Außerdem gelten die Punkte 1.5 und</w:t>
      </w:r>
      <w:r w:rsidRPr="0011043B">
        <w:rPr>
          <w:spacing w:val="1"/>
          <w:sz w:val="24"/>
        </w:rPr>
        <w:t xml:space="preserve"> </w:t>
      </w:r>
      <w:r w:rsidRPr="0011043B">
        <w:rPr>
          <w:sz w:val="24"/>
        </w:rPr>
        <w:t>1.6.</w:t>
      </w:r>
    </w:p>
    <w:p w14:paraId="6A21EDC3" w14:textId="77777777" w:rsidR="004F5C32" w:rsidRPr="0011043B" w:rsidRDefault="004F5C32">
      <w:pPr>
        <w:pStyle w:val="BodyText"/>
      </w:pPr>
    </w:p>
    <w:p w14:paraId="32AB4C59" w14:textId="77777777" w:rsidR="004F5C32" w:rsidRPr="0011043B" w:rsidRDefault="00C53899">
      <w:pPr>
        <w:pStyle w:val="BodyText"/>
        <w:ind w:left="858" w:right="113"/>
        <w:jc w:val="both"/>
      </w:pPr>
      <w:r w:rsidRPr="0011043B">
        <w:t xml:space="preserve">Im Finanzierungsplan müssen </w:t>
      </w:r>
      <w:r w:rsidRPr="0011043B">
        <w:rPr>
          <w:u w:val="single"/>
        </w:rPr>
        <w:t>sämtliche</w:t>
      </w:r>
      <w:r w:rsidRPr="0011043B">
        <w:t xml:space="preserve"> Kosten der Projektkalkulation aufgeführt sein. Nicht eingebrachte Kosten können nachträglich nicht in der Förderung berücksichtigt werden.</w:t>
      </w:r>
    </w:p>
    <w:p w14:paraId="709CCB7E" w14:textId="77777777" w:rsidR="004F5C32" w:rsidRPr="0011043B" w:rsidRDefault="004F5C32">
      <w:pPr>
        <w:pStyle w:val="BodyText"/>
      </w:pPr>
    </w:p>
    <w:p w14:paraId="4A37A6D2" w14:textId="7474589B" w:rsidR="004F5C32" w:rsidRPr="0011043B" w:rsidRDefault="00C53899">
      <w:pPr>
        <w:pStyle w:val="BodyText"/>
        <w:ind w:left="858" w:right="115"/>
        <w:jc w:val="both"/>
      </w:pPr>
      <w:r w:rsidRPr="0011043B">
        <w:t xml:space="preserve">Der Antrag mit der Gliederung </w:t>
      </w:r>
      <w:r w:rsidRPr="0011043B">
        <w:rPr>
          <w:u w:val="single"/>
        </w:rPr>
        <w:t>darf 10 Seiten nicht</w:t>
      </w:r>
      <w:r w:rsidRPr="0011043B">
        <w:t xml:space="preserve"> </w:t>
      </w:r>
      <w:r w:rsidRPr="0011043B">
        <w:rPr>
          <w:u w:val="single"/>
        </w:rPr>
        <w:t>überschreiten</w:t>
      </w:r>
      <w:r w:rsidRPr="0011043B">
        <w:t xml:space="preserve"> und muss in laienverständlicher Sprache geschrieben sein.</w:t>
      </w:r>
    </w:p>
    <w:p w14:paraId="54079E7B" w14:textId="77777777" w:rsidR="004F5C32" w:rsidRPr="0011043B" w:rsidRDefault="004F5C32">
      <w:pPr>
        <w:pStyle w:val="BodyText"/>
        <w:spacing w:before="1"/>
        <w:rPr>
          <w:sz w:val="16"/>
        </w:rPr>
      </w:pPr>
    </w:p>
    <w:p w14:paraId="4357A681" w14:textId="77777777" w:rsidR="004F5C32" w:rsidRPr="0011043B" w:rsidRDefault="00C53899">
      <w:pPr>
        <w:pStyle w:val="BodyText"/>
        <w:spacing w:before="92"/>
        <w:ind w:left="846"/>
      </w:pPr>
      <w:r w:rsidRPr="0011043B">
        <w:t>Außerdem:</w:t>
      </w:r>
    </w:p>
    <w:p w14:paraId="149B8A31" w14:textId="77777777" w:rsidR="004F5C32" w:rsidRPr="0011043B" w:rsidRDefault="004F5C32">
      <w:pPr>
        <w:pStyle w:val="BodyText"/>
      </w:pPr>
    </w:p>
    <w:p w14:paraId="2E113FC9" w14:textId="77777777" w:rsidR="004F5C32" w:rsidRPr="0011043B" w:rsidRDefault="00C53899">
      <w:pPr>
        <w:pStyle w:val="ListParagraph"/>
        <w:numPr>
          <w:ilvl w:val="2"/>
          <w:numId w:val="3"/>
        </w:numPr>
        <w:tabs>
          <w:tab w:val="left" w:pos="1145"/>
        </w:tabs>
        <w:ind w:left="851" w:right="113" w:hanging="353"/>
        <w:rPr>
          <w:sz w:val="24"/>
        </w:rPr>
      </w:pPr>
      <w:r w:rsidRPr="0011043B">
        <w:rPr>
          <w:sz w:val="24"/>
        </w:rPr>
        <w:t xml:space="preserve">projektabhängig ggf. einen Anhang, der </w:t>
      </w:r>
      <w:r w:rsidRPr="0011043B">
        <w:rPr>
          <w:sz w:val="24"/>
          <w:u w:val="single"/>
        </w:rPr>
        <w:t>ausschließlich bereits</w:t>
      </w:r>
      <w:r w:rsidRPr="0011043B">
        <w:rPr>
          <w:sz w:val="24"/>
        </w:rPr>
        <w:t xml:space="preserve"> vorhanden Befragungsinstrumente</w:t>
      </w:r>
      <w:r w:rsidRPr="0011043B">
        <w:rPr>
          <w:spacing w:val="-1"/>
          <w:sz w:val="24"/>
        </w:rPr>
        <w:t xml:space="preserve"> </w:t>
      </w:r>
      <w:r w:rsidRPr="0011043B">
        <w:rPr>
          <w:sz w:val="24"/>
        </w:rPr>
        <w:t>beinhaltet.</w:t>
      </w:r>
    </w:p>
    <w:p w14:paraId="66C8CE85" w14:textId="77777777" w:rsidR="004F5C32" w:rsidRPr="0011043B" w:rsidRDefault="004F5C32">
      <w:pPr>
        <w:pStyle w:val="BodyText"/>
      </w:pPr>
    </w:p>
    <w:p w14:paraId="40A7AF9D" w14:textId="77777777" w:rsidR="004F5C32" w:rsidRPr="0011043B" w:rsidRDefault="00C53899">
      <w:pPr>
        <w:pStyle w:val="ListParagraph"/>
        <w:numPr>
          <w:ilvl w:val="2"/>
          <w:numId w:val="3"/>
        </w:numPr>
        <w:tabs>
          <w:tab w:val="left" w:pos="1198"/>
          <w:tab w:val="left" w:pos="2738"/>
          <w:tab w:val="left" w:pos="3628"/>
          <w:tab w:val="left" w:pos="4307"/>
          <w:tab w:val="left" w:pos="5837"/>
          <w:tab w:val="left" w:pos="6395"/>
          <w:tab w:val="left" w:pos="7066"/>
          <w:tab w:val="left" w:pos="8090"/>
        </w:tabs>
        <w:ind w:left="858" w:right="115" w:hanging="360"/>
        <w:rPr>
          <w:sz w:val="24"/>
        </w:rPr>
      </w:pPr>
      <w:r w:rsidRPr="0011043B">
        <w:rPr>
          <w:sz w:val="24"/>
        </w:rPr>
        <w:t xml:space="preserve">einen </w:t>
      </w:r>
      <w:r w:rsidRPr="0011043B">
        <w:rPr>
          <w:sz w:val="24"/>
          <w:u w:val="single"/>
        </w:rPr>
        <w:t>einseitigen</w:t>
      </w:r>
      <w:r w:rsidRPr="0011043B">
        <w:rPr>
          <w:sz w:val="24"/>
        </w:rPr>
        <w:t xml:space="preserve"> Lebenslauf mit wissenschaftlichen Eckdaten der/</w:t>
      </w:r>
      <w:proofErr w:type="gramStart"/>
      <w:r w:rsidRPr="0011043B">
        <w:rPr>
          <w:sz w:val="24"/>
        </w:rPr>
        <w:t>des Antragsteller</w:t>
      </w:r>
      <w:proofErr w:type="gramEnd"/>
      <w:r w:rsidRPr="0011043B">
        <w:rPr>
          <w:sz w:val="24"/>
        </w:rPr>
        <w:t>/in</w:t>
      </w:r>
      <w:r w:rsidRPr="0011043B">
        <w:rPr>
          <w:sz w:val="24"/>
        </w:rPr>
        <w:tab/>
        <w:t>sowie</w:t>
      </w:r>
      <w:r w:rsidRPr="0011043B">
        <w:rPr>
          <w:sz w:val="24"/>
        </w:rPr>
        <w:tab/>
        <w:t>den</w:t>
      </w:r>
      <w:r w:rsidRPr="0011043B">
        <w:rPr>
          <w:sz w:val="24"/>
        </w:rPr>
        <w:tab/>
        <w:t>wichtigsten,</w:t>
      </w:r>
      <w:r w:rsidRPr="0011043B">
        <w:rPr>
          <w:sz w:val="24"/>
        </w:rPr>
        <w:tab/>
        <w:t>für</w:t>
      </w:r>
      <w:r w:rsidRPr="0011043B">
        <w:rPr>
          <w:sz w:val="24"/>
        </w:rPr>
        <w:tab/>
        <w:t>das</w:t>
      </w:r>
      <w:r w:rsidRPr="0011043B">
        <w:rPr>
          <w:sz w:val="24"/>
        </w:rPr>
        <w:tab/>
        <w:t>Projekt</w:t>
      </w:r>
      <w:r w:rsidRPr="0011043B">
        <w:rPr>
          <w:sz w:val="24"/>
        </w:rPr>
        <w:tab/>
      </w:r>
      <w:r w:rsidRPr="0011043B">
        <w:rPr>
          <w:spacing w:val="-3"/>
          <w:sz w:val="24"/>
        </w:rPr>
        <w:t>relevanten</w:t>
      </w:r>
    </w:p>
    <w:p w14:paraId="7C08F811" w14:textId="77777777" w:rsidR="004F5C32" w:rsidRPr="0011043B" w:rsidRDefault="004F5C32">
      <w:pPr>
        <w:rPr>
          <w:sz w:val="24"/>
        </w:rPr>
        <w:sectPr w:rsidR="004F5C32" w:rsidRPr="0011043B">
          <w:headerReference w:type="default" r:id="rId9"/>
          <w:footerReference w:type="default" r:id="rId10"/>
          <w:pgSz w:w="11910" w:h="16840"/>
          <w:pgMar w:top="900" w:right="1300" w:bottom="920" w:left="1280" w:header="713" w:footer="734" w:gutter="0"/>
          <w:cols w:space="720"/>
        </w:sectPr>
      </w:pPr>
    </w:p>
    <w:p w14:paraId="7F21A2CD" w14:textId="77777777" w:rsidR="004F5C32" w:rsidRPr="0011043B" w:rsidRDefault="004F5C32">
      <w:pPr>
        <w:pStyle w:val="BodyText"/>
        <w:rPr>
          <w:sz w:val="20"/>
        </w:rPr>
      </w:pPr>
    </w:p>
    <w:p w14:paraId="486F91C7" w14:textId="77777777" w:rsidR="004F5C32" w:rsidRPr="0011043B" w:rsidRDefault="004F5C32">
      <w:pPr>
        <w:pStyle w:val="BodyText"/>
        <w:spacing w:before="5"/>
        <w:rPr>
          <w:sz w:val="23"/>
        </w:rPr>
      </w:pPr>
    </w:p>
    <w:p w14:paraId="7B384A25" w14:textId="77777777" w:rsidR="004F5C32" w:rsidRPr="0011043B" w:rsidRDefault="00C53899">
      <w:pPr>
        <w:pStyle w:val="BodyText"/>
        <w:ind w:left="858"/>
      </w:pPr>
      <w:r w:rsidRPr="0011043B">
        <w:t>Publikationen der letzten 5 Jahre (bei mehreren Antragsteller/innen einen einseitigen Lebenslauf pro Projektpartner/in).</w:t>
      </w:r>
    </w:p>
    <w:p w14:paraId="398158E4" w14:textId="77777777" w:rsidR="004F5C32" w:rsidRPr="0011043B" w:rsidRDefault="004F5C32">
      <w:pPr>
        <w:pStyle w:val="BodyText"/>
      </w:pPr>
    </w:p>
    <w:p w14:paraId="323BE896" w14:textId="77777777" w:rsidR="004F5C32" w:rsidRPr="0011043B" w:rsidRDefault="00C53899">
      <w:pPr>
        <w:pStyle w:val="ListParagraph"/>
        <w:numPr>
          <w:ilvl w:val="2"/>
          <w:numId w:val="3"/>
        </w:numPr>
        <w:tabs>
          <w:tab w:val="left" w:pos="1104"/>
        </w:tabs>
        <w:spacing w:before="1"/>
        <w:ind w:left="858" w:right="113" w:hanging="360"/>
        <w:rPr>
          <w:sz w:val="24"/>
        </w:rPr>
      </w:pPr>
      <w:r w:rsidRPr="0011043B">
        <w:rPr>
          <w:sz w:val="24"/>
        </w:rPr>
        <w:t>Der Antrag muss in gedruckter und elektronischer Form eingereicht werden. Zusätzlich muss eine anonymisierte Version des Antrags (keine Nennung der beteiligten Personen bzw. Einrichtungen) in elektronischer Form eingereicht werden (per E-Mail, USB, CD</w:t>
      </w:r>
      <w:r w:rsidRPr="0011043B">
        <w:rPr>
          <w:spacing w:val="1"/>
          <w:sz w:val="24"/>
        </w:rPr>
        <w:t xml:space="preserve"> </w:t>
      </w:r>
      <w:r w:rsidRPr="0011043B">
        <w:rPr>
          <w:sz w:val="24"/>
        </w:rPr>
        <w:t>etc.).</w:t>
      </w:r>
    </w:p>
    <w:p w14:paraId="3F56A074" w14:textId="77777777" w:rsidR="004F5C32" w:rsidRPr="0011043B" w:rsidRDefault="004F5C32">
      <w:pPr>
        <w:pStyle w:val="BodyText"/>
      </w:pPr>
    </w:p>
    <w:p w14:paraId="7956536F" w14:textId="77777777" w:rsidR="004F5C32" w:rsidRPr="0011043B" w:rsidRDefault="00C53899">
      <w:pPr>
        <w:pStyle w:val="ListParagraph"/>
        <w:numPr>
          <w:ilvl w:val="1"/>
          <w:numId w:val="3"/>
        </w:numPr>
        <w:tabs>
          <w:tab w:val="left" w:pos="926"/>
        </w:tabs>
        <w:ind w:left="846" w:right="114" w:hanging="348"/>
        <w:rPr>
          <w:sz w:val="24"/>
        </w:rPr>
      </w:pPr>
      <w:r w:rsidRPr="0011043B">
        <w:rPr>
          <w:sz w:val="24"/>
        </w:rPr>
        <w:t>Bei Anträgen auf Promotionsstipendien sind dem Antrag zusätzlich folgende Dokumente</w:t>
      </w:r>
      <w:r w:rsidRPr="0011043B">
        <w:rPr>
          <w:spacing w:val="-1"/>
          <w:sz w:val="24"/>
        </w:rPr>
        <w:t xml:space="preserve"> </w:t>
      </w:r>
      <w:r w:rsidRPr="0011043B">
        <w:rPr>
          <w:sz w:val="24"/>
        </w:rPr>
        <w:t>beizulegen:</w:t>
      </w:r>
    </w:p>
    <w:p w14:paraId="7FCBCC98" w14:textId="77777777" w:rsidR="004F5C32" w:rsidRPr="0011043B" w:rsidRDefault="004F5C32">
      <w:pPr>
        <w:pStyle w:val="BodyText"/>
      </w:pPr>
    </w:p>
    <w:p w14:paraId="4874EC6A" w14:textId="77777777" w:rsidR="004F5C32" w:rsidRPr="0011043B" w:rsidRDefault="00C53899">
      <w:pPr>
        <w:pStyle w:val="ListParagraph"/>
        <w:numPr>
          <w:ilvl w:val="2"/>
          <w:numId w:val="3"/>
        </w:numPr>
        <w:tabs>
          <w:tab w:val="left" w:pos="1102"/>
        </w:tabs>
        <w:ind w:left="1101" w:hanging="604"/>
        <w:rPr>
          <w:sz w:val="24"/>
        </w:rPr>
      </w:pPr>
      <w:r w:rsidRPr="0011043B">
        <w:rPr>
          <w:sz w:val="24"/>
        </w:rPr>
        <w:t>Zeugniskopien</w:t>
      </w:r>
      <w:r w:rsidRPr="0011043B">
        <w:rPr>
          <w:spacing w:val="-1"/>
          <w:sz w:val="24"/>
        </w:rPr>
        <w:t xml:space="preserve"> </w:t>
      </w:r>
      <w:r w:rsidRPr="0011043B">
        <w:rPr>
          <w:sz w:val="24"/>
        </w:rPr>
        <w:t>(Hochschulkopien)</w:t>
      </w:r>
    </w:p>
    <w:p w14:paraId="489E6876" w14:textId="77777777" w:rsidR="004F5C32" w:rsidRPr="0011043B" w:rsidRDefault="004F5C32">
      <w:pPr>
        <w:pStyle w:val="BodyText"/>
      </w:pPr>
    </w:p>
    <w:p w14:paraId="3173B25B" w14:textId="77777777" w:rsidR="004F5C32" w:rsidRPr="0011043B" w:rsidRDefault="00C53899">
      <w:pPr>
        <w:pStyle w:val="ListParagraph"/>
        <w:numPr>
          <w:ilvl w:val="2"/>
          <w:numId w:val="3"/>
        </w:numPr>
        <w:tabs>
          <w:tab w:val="left" w:pos="1222"/>
        </w:tabs>
        <w:spacing w:before="1"/>
        <w:ind w:left="858" w:right="121" w:hanging="360"/>
        <w:rPr>
          <w:sz w:val="24"/>
        </w:rPr>
      </w:pPr>
      <w:r w:rsidRPr="0011043B">
        <w:rPr>
          <w:sz w:val="24"/>
        </w:rPr>
        <w:t>Zusage der Forschungseinrichtung, bei der die/der Stipendiat/in die Forschungsarbeit durchführen</w:t>
      </w:r>
      <w:r w:rsidRPr="0011043B">
        <w:rPr>
          <w:spacing w:val="-4"/>
          <w:sz w:val="24"/>
        </w:rPr>
        <w:t xml:space="preserve"> </w:t>
      </w:r>
      <w:r w:rsidRPr="0011043B">
        <w:rPr>
          <w:sz w:val="24"/>
        </w:rPr>
        <w:t>wird</w:t>
      </w:r>
    </w:p>
    <w:p w14:paraId="3E8E1280" w14:textId="77777777" w:rsidR="004F5C32" w:rsidRPr="0011043B" w:rsidRDefault="004F5C32">
      <w:pPr>
        <w:pStyle w:val="BodyText"/>
        <w:spacing w:before="10"/>
        <w:rPr>
          <w:sz w:val="23"/>
        </w:rPr>
      </w:pPr>
    </w:p>
    <w:p w14:paraId="6B688274" w14:textId="296BC8AF" w:rsidR="004F5C32" w:rsidRPr="0011043B" w:rsidRDefault="00C53899">
      <w:pPr>
        <w:ind w:left="138"/>
        <w:rPr>
          <w:b/>
          <w:sz w:val="20"/>
        </w:rPr>
      </w:pPr>
      <w:r w:rsidRPr="0011043B">
        <w:rPr>
          <w:b/>
          <w:sz w:val="20"/>
        </w:rPr>
        <w:t xml:space="preserve">Stand </w:t>
      </w:r>
      <w:r w:rsidR="00764531">
        <w:rPr>
          <w:b/>
          <w:sz w:val="20"/>
        </w:rPr>
        <w:t>3. Dezember 2021</w:t>
      </w:r>
    </w:p>
    <w:sectPr w:rsidR="004F5C32" w:rsidRPr="0011043B">
      <w:pgSz w:w="11910" w:h="16840"/>
      <w:pgMar w:top="900" w:right="1300" w:bottom="920" w:left="1280" w:header="713"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4CB2" w14:textId="77777777" w:rsidR="00AB1A3F" w:rsidRDefault="00AB1A3F">
      <w:r>
        <w:separator/>
      </w:r>
    </w:p>
  </w:endnote>
  <w:endnote w:type="continuationSeparator" w:id="0">
    <w:p w14:paraId="29FF741F" w14:textId="77777777" w:rsidR="00AB1A3F" w:rsidRDefault="00AB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E43A" w14:textId="3069FAB7" w:rsidR="004F5C32" w:rsidRDefault="00B664E8">
    <w:pPr>
      <w:pStyle w:val="BodyText"/>
      <w:spacing w:line="14" w:lineRule="auto"/>
      <w:rPr>
        <w:sz w:val="20"/>
      </w:rPr>
    </w:pPr>
    <w:r>
      <w:rPr>
        <w:noProof/>
        <w:lang w:bidi="ar-SA"/>
      </w:rPr>
      <mc:AlternateContent>
        <mc:Choice Requires="wps">
          <w:drawing>
            <wp:anchor distT="0" distB="0" distL="114300" distR="114300" simplePos="0" relativeHeight="251278336" behindDoc="1" locked="0" layoutInCell="1" allowOverlap="1" wp14:anchorId="360B485C" wp14:editId="67973F73">
              <wp:simplePos x="0" y="0"/>
              <wp:positionH relativeFrom="page">
                <wp:posOffset>5800725</wp:posOffset>
              </wp:positionH>
              <wp:positionV relativeFrom="page">
                <wp:posOffset>10086340</wp:posOffset>
              </wp:positionV>
              <wp:extent cx="87185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B9CF" w14:textId="77777777" w:rsidR="004F5C32" w:rsidRDefault="00C53899">
                          <w:pPr>
                            <w:spacing w:before="12"/>
                            <w:ind w:left="20"/>
                            <w:rPr>
                              <w:b/>
                              <w:sz w:val="20"/>
                            </w:rPr>
                          </w:pPr>
                          <w:r>
                            <w:rPr>
                              <w:b/>
                              <w:color w:val="999999"/>
                              <w:sz w:val="20"/>
                            </w:rPr>
                            <w:t xml:space="preserve">Seite </w:t>
                          </w:r>
                          <w:r>
                            <w:fldChar w:fldCharType="begin"/>
                          </w:r>
                          <w:r>
                            <w:rPr>
                              <w:b/>
                              <w:color w:val="999999"/>
                              <w:sz w:val="20"/>
                            </w:rPr>
                            <w:instrText xml:space="preserve"> PAGE </w:instrText>
                          </w:r>
                          <w:r>
                            <w:fldChar w:fldCharType="separate"/>
                          </w:r>
                          <w:r w:rsidR="00226EA7">
                            <w:rPr>
                              <w:b/>
                              <w:noProof/>
                              <w:color w:val="999999"/>
                              <w:sz w:val="20"/>
                            </w:rPr>
                            <w:t>1</w:t>
                          </w:r>
                          <w:r>
                            <w:fldChar w:fldCharType="end"/>
                          </w:r>
                          <w:r>
                            <w:rPr>
                              <w:b/>
                              <w:color w:val="999999"/>
                              <w:sz w:val="20"/>
                            </w:rPr>
                            <w:t xml:space="preserve"> von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B485C" id="_x0000_t202" coordsize="21600,21600" o:spt="202" path="m,l,21600r21600,l21600,xe">
              <v:stroke joinstyle="miter"/>
              <v:path gradientshapeok="t" o:connecttype="rect"/>
            </v:shapetype>
            <v:shape id="Text Box 3" o:spid="_x0000_s1026" type="#_x0000_t202" style="position:absolute;margin-left:456.75pt;margin-top:794.2pt;width:68.65pt;height:13.1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" filled="f" stroked="f">
              <v:textbox inset="0,0,0,0">
                <w:txbxContent>
                  <w:p w14:paraId="5A5EB9CF" w14:textId="77777777" w:rsidR="004F5C32" w:rsidRDefault="00C53899">
                    <w:pPr>
                      <w:spacing w:before="12"/>
                      <w:ind w:left="20"/>
                      <w:rPr>
                        <w:b/>
                        <w:sz w:val="20"/>
                      </w:rPr>
                    </w:pPr>
                    <w:r>
                      <w:rPr>
                        <w:b/>
                        <w:color w:val="999999"/>
                        <w:sz w:val="20"/>
                      </w:rPr>
                      <w:t xml:space="preserve">Seite </w:t>
                    </w:r>
                    <w:r>
                      <w:fldChar w:fldCharType="begin"/>
                    </w:r>
                    <w:r>
                      <w:rPr>
                        <w:b/>
                        <w:color w:val="999999"/>
                        <w:sz w:val="20"/>
                      </w:rPr>
                      <w:instrText xml:space="preserve"> PAGE </w:instrText>
                    </w:r>
                    <w:r>
                      <w:fldChar w:fldCharType="separate"/>
                    </w:r>
                    <w:r w:rsidR="00226EA7">
                      <w:rPr>
                        <w:b/>
                        <w:noProof/>
                        <w:color w:val="999999"/>
                        <w:sz w:val="20"/>
                      </w:rPr>
                      <w:t>1</w:t>
                    </w:r>
                    <w:r>
                      <w:fldChar w:fldCharType="end"/>
                    </w:r>
                    <w:r>
                      <w:rPr>
                        <w:b/>
                        <w:color w:val="999999"/>
                        <w:sz w:val="20"/>
                      </w:rPr>
                      <w:t xml:space="preserve"> von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6F09" w14:textId="09BF2AEA" w:rsidR="004F5C32" w:rsidRDefault="00B664E8">
    <w:pPr>
      <w:pStyle w:val="BodyText"/>
      <w:spacing w:line="14" w:lineRule="auto"/>
      <w:rPr>
        <w:sz w:val="20"/>
      </w:rPr>
    </w:pPr>
    <w:r>
      <w:rPr>
        <w:noProof/>
        <w:lang w:bidi="ar-SA"/>
      </w:rPr>
      <mc:AlternateContent>
        <mc:Choice Requires="wps">
          <w:drawing>
            <wp:anchor distT="0" distB="0" distL="114300" distR="114300" simplePos="0" relativeHeight="251280384" behindDoc="1" locked="0" layoutInCell="1" allowOverlap="1" wp14:anchorId="5F73039E" wp14:editId="0E0FA87B">
              <wp:simplePos x="0" y="0"/>
              <wp:positionH relativeFrom="page">
                <wp:posOffset>5730875</wp:posOffset>
              </wp:positionH>
              <wp:positionV relativeFrom="page">
                <wp:posOffset>10086340</wp:posOffset>
              </wp:positionV>
              <wp:extent cx="9417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8129" w14:textId="77777777" w:rsidR="004F5C32" w:rsidRDefault="00C53899">
                          <w:pPr>
                            <w:spacing w:before="12"/>
                            <w:ind w:left="20"/>
                            <w:rPr>
                              <w:b/>
                              <w:sz w:val="20"/>
                            </w:rPr>
                          </w:pPr>
                          <w:r>
                            <w:rPr>
                              <w:b/>
                              <w:color w:val="C0C0C0"/>
                              <w:sz w:val="20"/>
                            </w:rPr>
                            <w:t xml:space="preserve">Seite </w:t>
                          </w:r>
                          <w:r>
                            <w:fldChar w:fldCharType="begin"/>
                          </w:r>
                          <w:r>
                            <w:rPr>
                              <w:b/>
                              <w:color w:val="C0C0C0"/>
                              <w:sz w:val="20"/>
                            </w:rPr>
                            <w:instrText xml:space="preserve"> PAGE </w:instrText>
                          </w:r>
                          <w:r>
                            <w:fldChar w:fldCharType="separate"/>
                          </w:r>
                          <w:r w:rsidR="008249E9">
                            <w:rPr>
                              <w:b/>
                              <w:noProof/>
                              <w:color w:val="C0C0C0"/>
                              <w:sz w:val="20"/>
                            </w:rPr>
                            <w:t>11</w:t>
                          </w:r>
                          <w:r>
                            <w:fldChar w:fldCharType="end"/>
                          </w:r>
                          <w:r>
                            <w:rPr>
                              <w:b/>
                              <w:color w:val="C0C0C0"/>
                              <w:sz w:val="20"/>
                            </w:rPr>
                            <w:t xml:space="preserve"> von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039E" id="_x0000_t202" coordsize="21600,21600" o:spt="202" path="m,l,21600r21600,l21600,xe">
              <v:stroke joinstyle="miter"/>
              <v:path gradientshapeok="t" o:connecttype="rect"/>
            </v:shapetype>
            <v:shape id="Text Box 1" o:spid="_x0000_s1028" type="#_x0000_t202" style="position:absolute;margin-left:451.25pt;margin-top:794.2pt;width:74.15pt;height:13.1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" filled="f" stroked="f">
              <v:textbox inset="0,0,0,0">
                <w:txbxContent>
                  <w:p w14:paraId="1E968129" w14:textId="77777777" w:rsidR="004F5C32" w:rsidRDefault="00C53899">
                    <w:pPr>
                      <w:spacing w:before="12"/>
                      <w:ind w:left="20"/>
                      <w:rPr>
                        <w:b/>
                        <w:sz w:val="20"/>
                      </w:rPr>
                    </w:pPr>
                    <w:r>
                      <w:rPr>
                        <w:b/>
                        <w:color w:val="C0C0C0"/>
                        <w:sz w:val="20"/>
                      </w:rPr>
                      <w:t xml:space="preserve">Seite </w:t>
                    </w:r>
                    <w:r>
                      <w:fldChar w:fldCharType="begin"/>
                    </w:r>
                    <w:r>
                      <w:rPr>
                        <w:b/>
                        <w:color w:val="C0C0C0"/>
                        <w:sz w:val="20"/>
                      </w:rPr>
                      <w:instrText xml:space="preserve"> PAGE </w:instrText>
                    </w:r>
                    <w:r>
                      <w:fldChar w:fldCharType="separate"/>
                    </w:r>
                    <w:r w:rsidR="008249E9">
                      <w:rPr>
                        <w:b/>
                        <w:noProof/>
                        <w:color w:val="C0C0C0"/>
                        <w:sz w:val="20"/>
                      </w:rPr>
                      <w:t>11</w:t>
                    </w:r>
                    <w:r>
                      <w:fldChar w:fldCharType="end"/>
                    </w:r>
                    <w:r>
                      <w:rPr>
                        <w:b/>
                        <w:color w:val="C0C0C0"/>
                        <w:sz w:val="20"/>
                      </w:rPr>
                      <w:t xml:space="preserve"> von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9EDF" w14:textId="77777777" w:rsidR="00AB1A3F" w:rsidRDefault="00AB1A3F">
      <w:r>
        <w:separator/>
      </w:r>
    </w:p>
  </w:footnote>
  <w:footnote w:type="continuationSeparator" w:id="0">
    <w:p w14:paraId="6A66F52F" w14:textId="77777777" w:rsidR="00AB1A3F" w:rsidRDefault="00AB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A92F" w14:textId="2B28B607" w:rsidR="004F5C32" w:rsidRDefault="00B664E8">
    <w:pPr>
      <w:pStyle w:val="BodyText"/>
      <w:spacing w:line="14" w:lineRule="auto"/>
      <w:rPr>
        <w:sz w:val="20"/>
      </w:rPr>
    </w:pPr>
    <w:r>
      <w:rPr>
        <w:noProof/>
        <w:lang w:bidi="ar-SA"/>
      </w:rPr>
      <mc:AlternateContent>
        <mc:Choice Requires="wps">
          <w:drawing>
            <wp:anchor distT="0" distB="0" distL="114300" distR="114300" simplePos="0" relativeHeight="251279360" behindDoc="1" locked="0" layoutInCell="1" allowOverlap="1" wp14:anchorId="69E3B3BB" wp14:editId="7344A2DC">
              <wp:simplePos x="0" y="0"/>
              <wp:positionH relativeFrom="page">
                <wp:posOffset>1012190</wp:posOffset>
              </wp:positionH>
              <wp:positionV relativeFrom="page">
                <wp:posOffset>259080</wp:posOffset>
              </wp:positionV>
              <wp:extent cx="572008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0B88" w14:textId="5D349C80" w:rsidR="004F5C32" w:rsidRDefault="00C53899">
                          <w:pPr>
                            <w:spacing w:before="14"/>
                            <w:ind w:left="20"/>
                            <w:rPr>
                              <w:sz w:val="18"/>
                            </w:rPr>
                          </w:pPr>
                          <w:r>
                            <w:rPr>
                              <w:sz w:val="18"/>
                            </w:rPr>
                            <w:t xml:space="preserve">Kriterien für die Vergabe von Mitteln zur Forschungsförderung der </w:t>
                          </w:r>
                          <w:r w:rsidR="0011043B">
                            <w:rPr>
                              <w:sz w:val="18"/>
                            </w:rPr>
                            <w:t>John Grube Foundation</w:t>
                          </w:r>
                        </w:p>
                        <w:p w14:paraId="4664BC95" w14:textId="21A3710E" w:rsidR="00B664E8" w:rsidRDefault="00B664E8">
                          <w:pPr>
                            <w:spacing w:before="14"/>
                            <w:ind w:left="20"/>
                            <w:rPr>
                              <w:sz w:val="18"/>
                            </w:rPr>
                          </w:pPr>
                        </w:p>
                        <w:p w14:paraId="1634E029" w14:textId="77777777" w:rsidR="00B664E8" w:rsidRDefault="00B664E8">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3B3BB" id="_x0000_t202" coordsize="21600,21600" o:spt="202" path="m,l,21600r21600,l21600,xe">
              <v:stroke joinstyle="miter"/>
              <v:path gradientshapeok="t" o:connecttype="rect"/>
            </v:shapetype>
            <v:shape id="Text Box 2" o:spid="_x0000_s1027" type="#_x0000_t202" style="position:absolute;margin-left:79.7pt;margin-top:20.4pt;width:450.4pt;height:12.1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" filled="f" stroked="f">
              <v:textbox inset="0,0,0,0">
                <w:txbxContent>
                  <w:p w14:paraId="6AAD0B88" w14:textId="5D349C80" w:rsidR="004F5C32" w:rsidRDefault="00C53899">
                    <w:pPr>
                      <w:spacing w:before="14"/>
                      <w:ind w:left="20"/>
                      <w:rPr>
                        <w:sz w:val="18"/>
                      </w:rPr>
                    </w:pPr>
                    <w:r>
                      <w:rPr>
                        <w:sz w:val="18"/>
                      </w:rPr>
                      <w:t xml:space="preserve">Kriterien für die Vergabe von Mitteln zur Forschungsförderung der </w:t>
                    </w:r>
                    <w:r w:rsidR="0011043B">
                      <w:rPr>
                        <w:sz w:val="18"/>
                      </w:rPr>
                      <w:t>John Grube Foundation</w:t>
                    </w:r>
                  </w:p>
                  <w:p w14:paraId="4664BC95" w14:textId="21A3710E" w:rsidR="00B664E8" w:rsidRDefault="00B664E8">
                    <w:pPr>
                      <w:spacing w:before="14"/>
                      <w:ind w:left="20"/>
                      <w:rPr>
                        <w:sz w:val="18"/>
                      </w:rPr>
                    </w:pPr>
                  </w:p>
                  <w:p w14:paraId="1634E029" w14:textId="77777777" w:rsidR="00B664E8" w:rsidRDefault="00B664E8">
                    <w:pPr>
                      <w:spacing w:before="14"/>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345"/>
    <w:multiLevelType w:val="hybridMultilevel"/>
    <w:tmpl w:val="A568F864"/>
    <w:lvl w:ilvl="0" w:tplc="B5EA87BA">
      <w:start w:val="1"/>
      <w:numFmt w:val="decimal"/>
      <w:lvlText w:val="%1."/>
      <w:lvlJc w:val="left"/>
      <w:pPr>
        <w:ind w:left="846" w:hanging="348"/>
      </w:pPr>
      <w:rPr>
        <w:rFonts w:ascii="Arial" w:eastAsia="Arial" w:hAnsi="Arial" w:cs="Arial" w:hint="default"/>
        <w:spacing w:val="-13"/>
        <w:w w:val="99"/>
        <w:sz w:val="24"/>
        <w:szCs w:val="24"/>
        <w:lang w:val="de-DE" w:eastAsia="de-DE" w:bidi="de-DE"/>
      </w:rPr>
    </w:lvl>
    <w:lvl w:ilvl="1" w:tplc="6D4A1FF6">
      <w:numFmt w:val="bullet"/>
      <w:lvlText w:val="•"/>
      <w:lvlJc w:val="left"/>
      <w:pPr>
        <w:ind w:left="1688" w:hanging="348"/>
      </w:pPr>
      <w:rPr>
        <w:rFonts w:hint="default"/>
        <w:lang w:val="de-DE" w:eastAsia="de-DE" w:bidi="de-DE"/>
      </w:rPr>
    </w:lvl>
    <w:lvl w:ilvl="2" w:tplc="AAAAB3A4">
      <w:numFmt w:val="bullet"/>
      <w:lvlText w:val="•"/>
      <w:lvlJc w:val="left"/>
      <w:pPr>
        <w:ind w:left="2537" w:hanging="348"/>
      </w:pPr>
      <w:rPr>
        <w:rFonts w:hint="default"/>
        <w:lang w:val="de-DE" w:eastAsia="de-DE" w:bidi="de-DE"/>
      </w:rPr>
    </w:lvl>
    <w:lvl w:ilvl="3" w:tplc="406A8FBE">
      <w:numFmt w:val="bullet"/>
      <w:lvlText w:val="•"/>
      <w:lvlJc w:val="left"/>
      <w:pPr>
        <w:ind w:left="3385" w:hanging="348"/>
      </w:pPr>
      <w:rPr>
        <w:rFonts w:hint="default"/>
        <w:lang w:val="de-DE" w:eastAsia="de-DE" w:bidi="de-DE"/>
      </w:rPr>
    </w:lvl>
    <w:lvl w:ilvl="4" w:tplc="06D2EF76">
      <w:numFmt w:val="bullet"/>
      <w:lvlText w:val="•"/>
      <w:lvlJc w:val="left"/>
      <w:pPr>
        <w:ind w:left="4234" w:hanging="348"/>
      </w:pPr>
      <w:rPr>
        <w:rFonts w:hint="default"/>
        <w:lang w:val="de-DE" w:eastAsia="de-DE" w:bidi="de-DE"/>
      </w:rPr>
    </w:lvl>
    <w:lvl w:ilvl="5" w:tplc="3AC8684E">
      <w:numFmt w:val="bullet"/>
      <w:lvlText w:val="•"/>
      <w:lvlJc w:val="left"/>
      <w:pPr>
        <w:ind w:left="5083" w:hanging="348"/>
      </w:pPr>
      <w:rPr>
        <w:rFonts w:hint="default"/>
        <w:lang w:val="de-DE" w:eastAsia="de-DE" w:bidi="de-DE"/>
      </w:rPr>
    </w:lvl>
    <w:lvl w:ilvl="6" w:tplc="10E0DD4A">
      <w:numFmt w:val="bullet"/>
      <w:lvlText w:val="•"/>
      <w:lvlJc w:val="left"/>
      <w:pPr>
        <w:ind w:left="5931" w:hanging="348"/>
      </w:pPr>
      <w:rPr>
        <w:rFonts w:hint="default"/>
        <w:lang w:val="de-DE" w:eastAsia="de-DE" w:bidi="de-DE"/>
      </w:rPr>
    </w:lvl>
    <w:lvl w:ilvl="7" w:tplc="12C0B0F6">
      <w:numFmt w:val="bullet"/>
      <w:lvlText w:val="•"/>
      <w:lvlJc w:val="left"/>
      <w:pPr>
        <w:ind w:left="6780" w:hanging="348"/>
      </w:pPr>
      <w:rPr>
        <w:rFonts w:hint="default"/>
        <w:lang w:val="de-DE" w:eastAsia="de-DE" w:bidi="de-DE"/>
      </w:rPr>
    </w:lvl>
    <w:lvl w:ilvl="8" w:tplc="6CC8C6EE">
      <w:numFmt w:val="bullet"/>
      <w:lvlText w:val="•"/>
      <w:lvlJc w:val="left"/>
      <w:pPr>
        <w:ind w:left="7629" w:hanging="348"/>
      </w:pPr>
      <w:rPr>
        <w:rFonts w:hint="default"/>
        <w:lang w:val="de-DE" w:eastAsia="de-DE" w:bidi="de-DE"/>
      </w:rPr>
    </w:lvl>
  </w:abstractNum>
  <w:abstractNum w:abstractNumId="1" w15:restartNumberingAfterBreak="0">
    <w:nsid w:val="24C3081D"/>
    <w:multiLevelType w:val="multilevel"/>
    <w:tmpl w:val="F0D82BC4"/>
    <w:lvl w:ilvl="0">
      <w:start w:val="1"/>
      <w:numFmt w:val="decimal"/>
      <w:lvlText w:val="%1"/>
      <w:lvlJc w:val="left"/>
      <w:pPr>
        <w:ind w:left="858" w:hanging="555"/>
      </w:pPr>
      <w:rPr>
        <w:rFonts w:hint="default"/>
        <w:lang w:val="de-DE" w:eastAsia="de-DE" w:bidi="de-DE"/>
      </w:rPr>
    </w:lvl>
    <w:lvl w:ilvl="1">
      <w:start w:val="8"/>
      <w:numFmt w:val="decimal"/>
      <w:lvlText w:val="%1.%2"/>
      <w:lvlJc w:val="left"/>
      <w:pPr>
        <w:ind w:left="858" w:hanging="555"/>
      </w:pPr>
      <w:rPr>
        <w:rFonts w:ascii="Arial" w:eastAsia="Arial" w:hAnsi="Arial" w:cs="Arial" w:hint="default"/>
        <w:w w:val="99"/>
        <w:sz w:val="24"/>
        <w:szCs w:val="24"/>
        <w:lang w:val="de-DE" w:eastAsia="de-DE" w:bidi="de-DE"/>
      </w:rPr>
    </w:lvl>
    <w:lvl w:ilvl="2">
      <w:numFmt w:val="bullet"/>
      <w:lvlText w:val="•"/>
      <w:lvlJc w:val="left"/>
      <w:pPr>
        <w:ind w:left="2553" w:hanging="555"/>
      </w:pPr>
      <w:rPr>
        <w:rFonts w:hint="default"/>
        <w:lang w:val="de-DE" w:eastAsia="de-DE" w:bidi="de-DE"/>
      </w:rPr>
    </w:lvl>
    <w:lvl w:ilvl="3">
      <w:numFmt w:val="bullet"/>
      <w:lvlText w:val="•"/>
      <w:lvlJc w:val="left"/>
      <w:pPr>
        <w:ind w:left="3399" w:hanging="555"/>
      </w:pPr>
      <w:rPr>
        <w:rFonts w:hint="default"/>
        <w:lang w:val="de-DE" w:eastAsia="de-DE" w:bidi="de-DE"/>
      </w:rPr>
    </w:lvl>
    <w:lvl w:ilvl="4">
      <w:numFmt w:val="bullet"/>
      <w:lvlText w:val="•"/>
      <w:lvlJc w:val="left"/>
      <w:pPr>
        <w:ind w:left="4246" w:hanging="555"/>
      </w:pPr>
      <w:rPr>
        <w:rFonts w:hint="default"/>
        <w:lang w:val="de-DE" w:eastAsia="de-DE" w:bidi="de-DE"/>
      </w:rPr>
    </w:lvl>
    <w:lvl w:ilvl="5">
      <w:numFmt w:val="bullet"/>
      <w:lvlText w:val="•"/>
      <w:lvlJc w:val="left"/>
      <w:pPr>
        <w:ind w:left="5093" w:hanging="555"/>
      </w:pPr>
      <w:rPr>
        <w:rFonts w:hint="default"/>
        <w:lang w:val="de-DE" w:eastAsia="de-DE" w:bidi="de-DE"/>
      </w:rPr>
    </w:lvl>
    <w:lvl w:ilvl="6">
      <w:numFmt w:val="bullet"/>
      <w:lvlText w:val="•"/>
      <w:lvlJc w:val="left"/>
      <w:pPr>
        <w:ind w:left="5939" w:hanging="555"/>
      </w:pPr>
      <w:rPr>
        <w:rFonts w:hint="default"/>
        <w:lang w:val="de-DE" w:eastAsia="de-DE" w:bidi="de-DE"/>
      </w:rPr>
    </w:lvl>
    <w:lvl w:ilvl="7">
      <w:numFmt w:val="bullet"/>
      <w:lvlText w:val="•"/>
      <w:lvlJc w:val="left"/>
      <w:pPr>
        <w:ind w:left="6786" w:hanging="555"/>
      </w:pPr>
      <w:rPr>
        <w:rFonts w:hint="default"/>
        <w:lang w:val="de-DE" w:eastAsia="de-DE" w:bidi="de-DE"/>
      </w:rPr>
    </w:lvl>
    <w:lvl w:ilvl="8">
      <w:numFmt w:val="bullet"/>
      <w:lvlText w:val="•"/>
      <w:lvlJc w:val="left"/>
      <w:pPr>
        <w:ind w:left="7633" w:hanging="555"/>
      </w:pPr>
      <w:rPr>
        <w:rFonts w:hint="default"/>
        <w:lang w:val="de-DE" w:eastAsia="de-DE" w:bidi="de-DE"/>
      </w:rPr>
    </w:lvl>
  </w:abstractNum>
  <w:abstractNum w:abstractNumId="2" w15:restartNumberingAfterBreak="0">
    <w:nsid w:val="4A043A08"/>
    <w:multiLevelType w:val="multilevel"/>
    <w:tmpl w:val="5ABC7096"/>
    <w:lvl w:ilvl="0">
      <w:start w:val="1"/>
      <w:numFmt w:val="decimal"/>
      <w:lvlText w:val="%1."/>
      <w:lvlJc w:val="left"/>
      <w:pPr>
        <w:ind w:left="858" w:hanging="771"/>
        <w:jc w:val="right"/>
      </w:pPr>
      <w:rPr>
        <w:rFonts w:ascii="Arial" w:eastAsia="Arial" w:hAnsi="Arial" w:cs="Arial" w:hint="default"/>
        <w:spacing w:val="-1"/>
        <w:w w:val="100"/>
        <w:sz w:val="28"/>
        <w:szCs w:val="28"/>
        <w:lang w:val="de-DE" w:eastAsia="de-DE" w:bidi="de-DE"/>
      </w:rPr>
    </w:lvl>
    <w:lvl w:ilvl="1">
      <w:start w:val="1"/>
      <w:numFmt w:val="decimal"/>
      <w:lvlText w:val="%1.%2"/>
      <w:lvlJc w:val="left"/>
      <w:pPr>
        <w:ind w:left="507" w:hanging="507"/>
      </w:pPr>
      <w:rPr>
        <w:rFonts w:ascii="Arial" w:eastAsia="Arial" w:hAnsi="Arial" w:cs="Arial" w:hint="default"/>
        <w:spacing w:val="-30"/>
        <w:w w:val="99"/>
        <w:sz w:val="24"/>
        <w:szCs w:val="24"/>
        <w:lang w:val="de-DE" w:eastAsia="de-DE" w:bidi="de-DE"/>
      </w:rPr>
    </w:lvl>
    <w:lvl w:ilvl="2">
      <w:start w:val="1"/>
      <w:numFmt w:val="decimal"/>
      <w:lvlText w:val="%1.%2.%3"/>
      <w:lvlJc w:val="left"/>
      <w:pPr>
        <w:ind w:left="641" w:hanging="641"/>
      </w:pPr>
      <w:rPr>
        <w:rFonts w:ascii="Arial" w:eastAsia="Arial" w:hAnsi="Arial" w:cs="Arial" w:hint="default"/>
        <w:spacing w:val="-2"/>
        <w:w w:val="99"/>
        <w:sz w:val="24"/>
        <w:szCs w:val="24"/>
        <w:lang w:val="de-DE" w:eastAsia="de-DE" w:bidi="de-DE"/>
      </w:rPr>
    </w:lvl>
    <w:lvl w:ilvl="3">
      <w:numFmt w:val="bullet"/>
      <w:lvlText w:val="•"/>
      <w:lvlJc w:val="left"/>
      <w:pPr>
        <w:ind w:left="1100" w:hanging="641"/>
      </w:pPr>
      <w:rPr>
        <w:rFonts w:hint="default"/>
        <w:lang w:val="de-DE" w:eastAsia="de-DE" w:bidi="de-DE"/>
      </w:rPr>
    </w:lvl>
    <w:lvl w:ilvl="4">
      <w:numFmt w:val="bullet"/>
      <w:lvlText w:val="•"/>
      <w:lvlJc w:val="left"/>
      <w:pPr>
        <w:ind w:left="2275" w:hanging="641"/>
      </w:pPr>
      <w:rPr>
        <w:rFonts w:hint="default"/>
        <w:lang w:val="de-DE" w:eastAsia="de-DE" w:bidi="de-DE"/>
      </w:rPr>
    </w:lvl>
    <w:lvl w:ilvl="5">
      <w:numFmt w:val="bullet"/>
      <w:lvlText w:val="•"/>
      <w:lvlJc w:val="left"/>
      <w:pPr>
        <w:ind w:left="3450" w:hanging="641"/>
      </w:pPr>
      <w:rPr>
        <w:rFonts w:hint="default"/>
        <w:lang w:val="de-DE" w:eastAsia="de-DE" w:bidi="de-DE"/>
      </w:rPr>
    </w:lvl>
    <w:lvl w:ilvl="6">
      <w:numFmt w:val="bullet"/>
      <w:lvlText w:val="•"/>
      <w:lvlJc w:val="left"/>
      <w:pPr>
        <w:ind w:left="4625" w:hanging="641"/>
      </w:pPr>
      <w:rPr>
        <w:rFonts w:hint="default"/>
        <w:lang w:val="de-DE" w:eastAsia="de-DE" w:bidi="de-DE"/>
      </w:rPr>
    </w:lvl>
    <w:lvl w:ilvl="7">
      <w:numFmt w:val="bullet"/>
      <w:lvlText w:val="•"/>
      <w:lvlJc w:val="left"/>
      <w:pPr>
        <w:ind w:left="5800" w:hanging="641"/>
      </w:pPr>
      <w:rPr>
        <w:rFonts w:hint="default"/>
        <w:lang w:val="de-DE" w:eastAsia="de-DE" w:bidi="de-DE"/>
      </w:rPr>
    </w:lvl>
    <w:lvl w:ilvl="8">
      <w:numFmt w:val="bullet"/>
      <w:lvlText w:val="•"/>
      <w:lvlJc w:val="left"/>
      <w:pPr>
        <w:ind w:left="6976" w:hanging="641"/>
      </w:pPr>
      <w:rPr>
        <w:rFonts w:hint="default"/>
        <w:lang w:val="de-DE" w:eastAsia="de-DE" w:bidi="de-DE"/>
      </w:rPr>
    </w:lvl>
  </w:abstractNum>
  <w:abstractNum w:abstractNumId="3" w15:restartNumberingAfterBreak="0">
    <w:nsid w:val="61390090"/>
    <w:multiLevelType w:val="multilevel"/>
    <w:tmpl w:val="C98A4018"/>
    <w:lvl w:ilvl="0">
      <w:start w:val="1"/>
      <w:numFmt w:val="decimal"/>
      <w:lvlText w:val="%1"/>
      <w:lvlJc w:val="left"/>
      <w:pPr>
        <w:ind w:left="858" w:hanging="711"/>
      </w:pPr>
      <w:rPr>
        <w:rFonts w:hint="default"/>
        <w:lang w:val="de-DE" w:eastAsia="de-DE" w:bidi="de-DE"/>
      </w:rPr>
    </w:lvl>
    <w:lvl w:ilvl="1">
      <w:start w:val="7"/>
      <w:numFmt w:val="decimal"/>
      <w:lvlText w:val="%1.%2."/>
      <w:lvlJc w:val="left"/>
      <w:pPr>
        <w:ind w:left="858" w:hanging="711"/>
      </w:pPr>
      <w:rPr>
        <w:rFonts w:ascii="Arial" w:eastAsia="Arial" w:hAnsi="Arial" w:cs="Arial" w:hint="default"/>
        <w:w w:val="99"/>
        <w:sz w:val="24"/>
        <w:szCs w:val="24"/>
        <w:lang w:val="de-DE" w:eastAsia="de-DE" w:bidi="de-DE"/>
      </w:rPr>
    </w:lvl>
    <w:lvl w:ilvl="2">
      <w:start w:val="1"/>
      <w:numFmt w:val="decimal"/>
      <w:lvlText w:val="%1.%2.%3"/>
      <w:lvlJc w:val="left"/>
      <w:pPr>
        <w:ind w:left="1516" w:hanging="670"/>
      </w:pPr>
      <w:rPr>
        <w:rFonts w:ascii="Arial" w:eastAsia="Arial" w:hAnsi="Arial" w:cs="Arial" w:hint="default"/>
        <w:spacing w:val="-2"/>
        <w:w w:val="99"/>
        <w:sz w:val="24"/>
        <w:szCs w:val="24"/>
        <w:lang w:val="de-DE" w:eastAsia="de-DE" w:bidi="de-DE"/>
      </w:rPr>
    </w:lvl>
    <w:lvl w:ilvl="3">
      <w:numFmt w:val="bullet"/>
      <w:lvlText w:val="•"/>
      <w:lvlJc w:val="left"/>
      <w:pPr>
        <w:ind w:left="3254" w:hanging="670"/>
      </w:pPr>
      <w:rPr>
        <w:rFonts w:hint="default"/>
        <w:lang w:val="de-DE" w:eastAsia="de-DE" w:bidi="de-DE"/>
      </w:rPr>
    </w:lvl>
    <w:lvl w:ilvl="4">
      <w:numFmt w:val="bullet"/>
      <w:lvlText w:val="•"/>
      <w:lvlJc w:val="left"/>
      <w:pPr>
        <w:ind w:left="4122" w:hanging="670"/>
      </w:pPr>
      <w:rPr>
        <w:rFonts w:hint="default"/>
        <w:lang w:val="de-DE" w:eastAsia="de-DE" w:bidi="de-DE"/>
      </w:rPr>
    </w:lvl>
    <w:lvl w:ilvl="5">
      <w:numFmt w:val="bullet"/>
      <w:lvlText w:val="•"/>
      <w:lvlJc w:val="left"/>
      <w:pPr>
        <w:ind w:left="4989" w:hanging="670"/>
      </w:pPr>
      <w:rPr>
        <w:rFonts w:hint="default"/>
        <w:lang w:val="de-DE" w:eastAsia="de-DE" w:bidi="de-DE"/>
      </w:rPr>
    </w:lvl>
    <w:lvl w:ilvl="6">
      <w:numFmt w:val="bullet"/>
      <w:lvlText w:val="•"/>
      <w:lvlJc w:val="left"/>
      <w:pPr>
        <w:ind w:left="5856" w:hanging="670"/>
      </w:pPr>
      <w:rPr>
        <w:rFonts w:hint="default"/>
        <w:lang w:val="de-DE" w:eastAsia="de-DE" w:bidi="de-DE"/>
      </w:rPr>
    </w:lvl>
    <w:lvl w:ilvl="7">
      <w:numFmt w:val="bullet"/>
      <w:lvlText w:val="•"/>
      <w:lvlJc w:val="left"/>
      <w:pPr>
        <w:ind w:left="6724" w:hanging="670"/>
      </w:pPr>
      <w:rPr>
        <w:rFonts w:hint="default"/>
        <w:lang w:val="de-DE" w:eastAsia="de-DE" w:bidi="de-DE"/>
      </w:rPr>
    </w:lvl>
    <w:lvl w:ilvl="8">
      <w:numFmt w:val="bullet"/>
      <w:lvlText w:val="•"/>
      <w:lvlJc w:val="left"/>
      <w:pPr>
        <w:ind w:left="7591" w:hanging="670"/>
      </w:pPr>
      <w:rPr>
        <w:rFonts w:hint="default"/>
        <w:lang w:val="de-DE" w:eastAsia="de-DE" w:bidi="de-DE"/>
      </w:rPr>
    </w:lvl>
  </w:abstractNum>
  <w:abstractNum w:abstractNumId="4" w15:restartNumberingAfterBreak="0">
    <w:nsid w:val="76073520"/>
    <w:multiLevelType w:val="multilevel"/>
    <w:tmpl w:val="B71C2F7A"/>
    <w:lvl w:ilvl="0">
      <w:start w:val="30"/>
      <w:numFmt w:val="decimal"/>
      <w:lvlText w:val="%1.0"/>
      <w:lvlJc w:val="left"/>
      <w:pPr>
        <w:ind w:left="1610" w:hanging="720"/>
      </w:pPr>
      <w:rPr>
        <w:rFonts w:hint="default"/>
      </w:rPr>
    </w:lvl>
    <w:lvl w:ilvl="1">
      <w:start w:val="1"/>
      <w:numFmt w:val="decimalZero"/>
      <w:lvlText w:val="%1.%2"/>
      <w:lvlJc w:val="left"/>
      <w:pPr>
        <w:ind w:left="2330" w:hanging="720"/>
      </w:pPr>
      <w:rPr>
        <w:rFonts w:hint="default"/>
      </w:rPr>
    </w:lvl>
    <w:lvl w:ilvl="2">
      <w:start w:val="1"/>
      <w:numFmt w:val="decimal"/>
      <w:lvlText w:val="%1.%2.%3"/>
      <w:lvlJc w:val="left"/>
      <w:pPr>
        <w:ind w:left="3050" w:hanging="720"/>
      </w:pPr>
      <w:rPr>
        <w:rFonts w:hint="default"/>
      </w:rPr>
    </w:lvl>
    <w:lvl w:ilvl="3">
      <w:start w:val="1"/>
      <w:numFmt w:val="decimal"/>
      <w:lvlText w:val="%1.%2.%3.%4"/>
      <w:lvlJc w:val="left"/>
      <w:pPr>
        <w:ind w:left="4130" w:hanging="1080"/>
      </w:pPr>
      <w:rPr>
        <w:rFonts w:hint="default"/>
      </w:rPr>
    </w:lvl>
    <w:lvl w:ilvl="4">
      <w:start w:val="1"/>
      <w:numFmt w:val="decimal"/>
      <w:lvlText w:val="%1.%2.%3.%4.%5"/>
      <w:lvlJc w:val="left"/>
      <w:pPr>
        <w:ind w:left="4850" w:hanging="108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6650" w:hanging="1440"/>
      </w:pPr>
      <w:rPr>
        <w:rFonts w:hint="default"/>
      </w:rPr>
    </w:lvl>
    <w:lvl w:ilvl="7">
      <w:start w:val="1"/>
      <w:numFmt w:val="decimal"/>
      <w:lvlText w:val="%1.%2.%3.%4.%5.%6.%7.%8"/>
      <w:lvlJc w:val="left"/>
      <w:pPr>
        <w:ind w:left="7730" w:hanging="1800"/>
      </w:pPr>
      <w:rPr>
        <w:rFonts w:hint="default"/>
      </w:rPr>
    </w:lvl>
    <w:lvl w:ilvl="8">
      <w:start w:val="1"/>
      <w:numFmt w:val="decimal"/>
      <w:lvlText w:val="%1.%2.%3.%4.%5.%6.%7.%8.%9"/>
      <w:lvlJc w:val="left"/>
      <w:pPr>
        <w:ind w:left="845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32"/>
    <w:rsid w:val="00010008"/>
    <w:rsid w:val="000A0D1C"/>
    <w:rsid w:val="000F18DB"/>
    <w:rsid w:val="0011043B"/>
    <w:rsid w:val="00226EA7"/>
    <w:rsid w:val="003C0EA6"/>
    <w:rsid w:val="004F5C32"/>
    <w:rsid w:val="00542E90"/>
    <w:rsid w:val="005626C9"/>
    <w:rsid w:val="006D2055"/>
    <w:rsid w:val="00764531"/>
    <w:rsid w:val="008249E9"/>
    <w:rsid w:val="009A3059"/>
    <w:rsid w:val="00AB1A3F"/>
    <w:rsid w:val="00B35639"/>
    <w:rsid w:val="00B664E8"/>
    <w:rsid w:val="00C30F6D"/>
    <w:rsid w:val="00C40B9C"/>
    <w:rsid w:val="00C53899"/>
    <w:rsid w:val="00D11FDD"/>
    <w:rsid w:val="00F5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5594B"/>
  <w15:docId w15:val="{A789FAFF-E612-4763-9B72-E39E77D1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eastAsia="de-DE" w:bidi="de-DE"/>
    </w:rPr>
  </w:style>
  <w:style w:type="paragraph" w:styleId="Heading1">
    <w:name w:val="heading 1"/>
    <w:basedOn w:val="Normal"/>
    <w:uiPriority w:val="9"/>
    <w:qFormat/>
    <w:pPr>
      <w:ind w:left="858"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43B"/>
    <w:pPr>
      <w:tabs>
        <w:tab w:val="center" w:pos="4536"/>
        <w:tab w:val="right" w:pos="9072"/>
      </w:tabs>
    </w:pPr>
  </w:style>
  <w:style w:type="character" w:customStyle="1" w:styleId="HeaderChar">
    <w:name w:val="Header Char"/>
    <w:basedOn w:val="DefaultParagraphFont"/>
    <w:link w:val="Header"/>
    <w:uiPriority w:val="99"/>
    <w:rsid w:val="0011043B"/>
    <w:rPr>
      <w:rFonts w:ascii="Arial" w:eastAsia="Arial" w:hAnsi="Arial" w:cs="Arial"/>
      <w:lang w:val="de-DE" w:eastAsia="de-DE" w:bidi="de-DE"/>
    </w:rPr>
  </w:style>
  <w:style w:type="paragraph" w:styleId="Footer">
    <w:name w:val="footer"/>
    <w:basedOn w:val="Normal"/>
    <w:link w:val="FooterChar"/>
    <w:uiPriority w:val="99"/>
    <w:unhideWhenUsed/>
    <w:rsid w:val="0011043B"/>
    <w:pPr>
      <w:tabs>
        <w:tab w:val="center" w:pos="4536"/>
        <w:tab w:val="right" w:pos="9072"/>
      </w:tabs>
    </w:pPr>
  </w:style>
  <w:style w:type="character" w:customStyle="1" w:styleId="FooterChar">
    <w:name w:val="Footer Char"/>
    <w:basedOn w:val="DefaultParagraphFont"/>
    <w:link w:val="Footer"/>
    <w:uiPriority w:val="99"/>
    <w:rsid w:val="0011043B"/>
    <w:rPr>
      <w:rFonts w:ascii="Arial" w:eastAsia="Arial" w:hAnsi="Arial" w:cs="Arial"/>
      <w:lang w:val="de-DE" w:eastAsia="de-DE" w:bidi="de-DE"/>
    </w:rPr>
  </w:style>
  <w:style w:type="paragraph" w:styleId="BalloonText">
    <w:name w:val="Balloon Text"/>
    <w:basedOn w:val="Normal"/>
    <w:link w:val="BalloonTextChar"/>
    <w:uiPriority w:val="99"/>
    <w:semiHidden/>
    <w:unhideWhenUsed/>
    <w:rsid w:val="00226EA7"/>
    <w:rPr>
      <w:rFonts w:ascii="Tahoma" w:hAnsi="Tahoma" w:cs="Tahoma"/>
      <w:sz w:val="16"/>
      <w:szCs w:val="16"/>
    </w:rPr>
  </w:style>
  <w:style w:type="character" w:customStyle="1" w:styleId="BalloonTextChar">
    <w:name w:val="Balloon Text Char"/>
    <w:basedOn w:val="DefaultParagraphFont"/>
    <w:link w:val="BalloonText"/>
    <w:uiPriority w:val="99"/>
    <w:semiHidden/>
    <w:rsid w:val="00226EA7"/>
    <w:rPr>
      <w:rFonts w:ascii="Tahoma" w:eastAsia="Arial" w:hAnsi="Tahoma" w:cs="Tahoma"/>
      <w:sz w:val="16"/>
      <w:szCs w:val="16"/>
      <w:lang w:val="de-DE" w:eastAsia="de-DE" w:bidi="de-DE"/>
    </w:rPr>
  </w:style>
  <w:style w:type="character" w:styleId="CommentReference">
    <w:name w:val="annotation reference"/>
    <w:basedOn w:val="DefaultParagraphFont"/>
    <w:uiPriority w:val="99"/>
    <w:semiHidden/>
    <w:unhideWhenUsed/>
    <w:rsid w:val="00226EA7"/>
    <w:rPr>
      <w:sz w:val="16"/>
      <w:szCs w:val="16"/>
    </w:rPr>
  </w:style>
  <w:style w:type="paragraph" w:styleId="CommentText">
    <w:name w:val="annotation text"/>
    <w:basedOn w:val="Normal"/>
    <w:link w:val="CommentTextChar"/>
    <w:uiPriority w:val="99"/>
    <w:semiHidden/>
    <w:unhideWhenUsed/>
    <w:rsid w:val="00226EA7"/>
    <w:rPr>
      <w:sz w:val="20"/>
      <w:szCs w:val="20"/>
    </w:rPr>
  </w:style>
  <w:style w:type="character" w:customStyle="1" w:styleId="CommentTextChar">
    <w:name w:val="Comment Text Char"/>
    <w:basedOn w:val="DefaultParagraphFont"/>
    <w:link w:val="CommentText"/>
    <w:uiPriority w:val="99"/>
    <w:semiHidden/>
    <w:rsid w:val="00226EA7"/>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226EA7"/>
    <w:rPr>
      <w:b/>
      <w:bCs/>
    </w:rPr>
  </w:style>
  <w:style w:type="character" w:customStyle="1" w:styleId="CommentSubjectChar">
    <w:name w:val="Comment Subject Char"/>
    <w:basedOn w:val="CommentTextChar"/>
    <w:link w:val="CommentSubject"/>
    <w:uiPriority w:val="99"/>
    <w:semiHidden/>
    <w:rsid w:val="00226EA7"/>
    <w:rPr>
      <w:rFonts w:ascii="Arial" w:eastAsia="Arial" w:hAnsi="Arial" w:cs="Arial"/>
      <w:b/>
      <w:bCs/>
      <w:sz w:val="20"/>
      <w:szCs w:val="20"/>
      <w:lang w:val="de-DE" w:eastAsia="de-DE" w:bidi="de-DE"/>
    </w:rPr>
  </w:style>
  <w:style w:type="paragraph" w:styleId="Revision">
    <w:name w:val="Revision"/>
    <w:hidden/>
    <w:uiPriority w:val="99"/>
    <w:semiHidden/>
    <w:rsid w:val="00C30F6D"/>
    <w:pPr>
      <w:widowControl/>
      <w:autoSpaceDE/>
      <w:autoSpaceDN/>
    </w:pPr>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3078</Words>
  <Characters>17548</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Kriterien für die Vergabe von Mitteln zur Forschungsförderung der Deutschen Rheuma-Liga</vt:lpstr>
      <vt:lpstr>Kriterien für die Vergabe von Mitteln zur Forschungsförderung der Deutschen Rheuma-Liga</vt:lpstr>
    </vt:vector>
  </TitlesOfParts>
  <Company>ITSG</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die Vergabe von Mitteln zur Forschungsförderung der Deutschen Rheuma-Liga</dc:title>
  <dc:creator>Sander</dc:creator>
  <cp:lastModifiedBy>Friedrich Schaper</cp:lastModifiedBy>
  <cp:revision>3</cp:revision>
  <dcterms:created xsi:type="dcterms:W3CDTF">2020-11-23T13:27:00Z</dcterms:created>
  <dcterms:modified xsi:type="dcterms:W3CDTF">2021-12-03T12:03:00Z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2013</vt:lpwstr>
  </property>
  <property fmtid="{D5CDD505-2E9C-101B-9397-08002B2CF9AE}" pid="4" name="LastSaved">
    <vt:filetime>2020-09-20T00:00:00Z</vt:filetime>
  </property>
</Properties>
</file>